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CD9133" w14:textId="77777777" w:rsidR="001D4DA7" w:rsidRPr="001D4DA7" w:rsidRDefault="001D4DA7" w:rsidP="001D4DA7">
      <w:pPr>
        <w:pStyle w:val="NoSpacing"/>
        <w:jc w:val="both"/>
        <w:outlineLvl w:val="0"/>
        <w:rPr>
          <w:b/>
          <w:color w:val="000000" w:themeColor="text1"/>
          <w:sz w:val="24"/>
          <w:szCs w:val="24"/>
        </w:rPr>
      </w:pPr>
      <w:bookmarkStart w:id="0" w:name="_GoBack"/>
      <w:r w:rsidRPr="001D4DA7">
        <w:rPr>
          <w:b/>
          <w:color w:val="000000" w:themeColor="text1"/>
          <w:sz w:val="24"/>
          <w:szCs w:val="24"/>
        </w:rPr>
        <w:t>PROJECT BRIEF #7</w:t>
      </w:r>
    </w:p>
    <w:bookmarkEnd w:id="0"/>
    <w:p w14:paraId="0A481BF0" w14:textId="77777777" w:rsidR="001D4DA7" w:rsidRPr="00EF7825" w:rsidRDefault="001D4DA7" w:rsidP="001D4DA7">
      <w:pPr>
        <w:pStyle w:val="NoSpacing"/>
        <w:jc w:val="both"/>
        <w:rPr>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5"/>
        <w:gridCol w:w="6475"/>
      </w:tblGrid>
      <w:tr w:rsidR="001D4DA7" w:rsidRPr="00EF7825" w14:paraId="188968AE" w14:textId="77777777" w:rsidTr="00F727C1">
        <w:tc>
          <w:tcPr>
            <w:tcW w:w="2875" w:type="dxa"/>
          </w:tcPr>
          <w:p w14:paraId="0B647878" w14:textId="77777777" w:rsidR="001D4DA7" w:rsidRPr="00EF7825" w:rsidRDefault="001D4DA7" w:rsidP="00F727C1">
            <w:pPr>
              <w:pStyle w:val="NoSpacing"/>
              <w:jc w:val="both"/>
              <w:rPr>
                <w:b/>
                <w:sz w:val="24"/>
                <w:szCs w:val="24"/>
              </w:rPr>
            </w:pPr>
            <w:r w:rsidRPr="00EF7825">
              <w:rPr>
                <w:b/>
                <w:sz w:val="24"/>
                <w:szCs w:val="24"/>
              </w:rPr>
              <w:t>Project Title:</w:t>
            </w:r>
          </w:p>
        </w:tc>
        <w:tc>
          <w:tcPr>
            <w:tcW w:w="6475" w:type="dxa"/>
          </w:tcPr>
          <w:p w14:paraId="286E4280" w14:textId="77777777" w:rsidR="001D4DA7" w:rsidRPr="00EF7825" w:rsidRDefault="001D4DA7" w:rsidP="00F727C1">
            <w:pPr>
              <w:pStyle w:val="NoSpacing"/>
              <w:jc w:val="both"/>
              <w:rPr>
                <w:b/>
                <w:sz w:val="24"/>
                <w:szCs w:val="24"/>
              </w:rPr>
            </w:pPr>
            <w:proofErr w:type="spellStart"/>
            <w:r w:rsidRPr="00EF7825">
              <w:rPr>
                <w:b/>
                <w:sz w:val="24"/>
                <w:szCs w:val="24"/>
              </w:rPr>
              <w:t>Gulayan</w:t>
            </w:r>
            <w:proofErr w:type="spellEnd"/>
            <w:r w:rsidRPr="00EF7825">
              <w:rPr>
                <w:b/>
                <w:sz w:val="24"/>
                <w:szCs w:val="24"/>
              </w:rPr>
              <w:t xml:space="preserve"> </w:t>
            </w:r>
            <w:proofErr w:type="spellStart"/>
            <w:r w:rsidRPr="00EF7825">
              <w:rPr>
                <w:b/>
                <w:sz w:val="24"/>
                <w:szCs w:val="24"/>
              </w:rPr>
              <w:t>sa</w:t>
            </w:r>
            <w:proofErr w:type="spellEnd"/>
            <w:r w:rsidRPr="00EF7825">
              <w:rPr>
                <w:b/>
                <w:sz w:val="24"/>
                <w:szCs w:val="24"/>
              </w:rPr>
              <w:t xml:space="preserve"> </w:t>
            </w:r>
            <w:proofErr w:type="spellStart"/>
            <w:r w:rsidRPr="00EF7825">
              <w:rPr>
                <w:b/>
                <w:sz w:val="24"/>
                <w:szCs w:val="24"/>
              </w:rPr>
              <w:t>Paaralan</w:t>
            </w:r>
            <w:proofErr w:type="spellEnd"/>
            <w:r w:rsidRPr="00EF7825">
              <w:rPr>
                <w:b/>
                <w:sz w:val="24"/>
                <w:szCs w:val="24"/>
              </w:rPr>
              <w:t xml:space="preserve"> </w:t>
            </w:r>
          </w:p>
          <w:p w14:paraId="28F9F71A" w14:textId="77777777" w:rsidR="001D4DA7" w:rsidRPr="00EF7825" w:rsidRDefault="001D4DA7" w:rsidP="00F727C1">
            <w:pPr>
              <w:pStyle w:val="NoSpacing"/>
              <w:jc w:val="both"/>
              <w:rPr>
                <w:b/>
                <w:sz w:val="24"/>
                <w:szCs w:val="24"/>
              </w:rPr>
            </w:pPr>
          </w:p>
        </w:tc>
      </w:tr>
      <w:tr w:rsidR="001D4DA7" w:rsidRPr="00EF7825" w14:paraId="28BECF95" w14:textId="77777777" w:rsidTr="00F727C1">
        <w:tc>
          <w:tcPr>
            <w:tcW w:w="2875" w:type="dxa"/>
          </w:tcPr>
          <w:p w14:paraId="6A819295" w14:textId="77777777" w:rsidR="001D4DA7" w:rsidRPr="00EF7825" w:rsidRDefault="001D4DA7" w:rsidP="00F727C1">
            <w:pPr>
              <w:pStyle w:val="NoSpacing"/>
              <w:jc w:val="both"/>
              <w:rPr>
                <w:sz w:val="24"/>
                <w:szCs w:val="24"/>
              </w:rPr>
            </w:pPr>
            <w:r w:rsidRPr="00EF7825">
              <w:rPr>
                <w:sz w:val="24"/>
                <w:szCs w:val="24"/>
              </w:rPr>
              <w:t>Project Location:</w:t>
            </w:r>
          </w:p>
        </w:tc>
        <w:tc>
          <w:tcPr>
            <w:tcW w:w="6475" w:type="dxa"/>
          </w:tcPr>
          <w:p w14:paraId="07E140E3" w14:textId="77777777" w:rsidR="001D4DA7" w:rsidRPr="00EF7825" w:rsidRDefault="001D4DA7" w:rsidP="00F727C1">
            <w:pPr>
              <w:pStyle w:val="NoSpacing"/>
              <w:jc w:val="both"/>
              <w:rPr>
                <w:sz w:val="24"/>
                <w:szCs w:val="24"/>
              </w:rPr>
            </w:pPr>
            <w:r>
              <w:rPr>
                <w:sz w:val="24"/>
                <w:szCs w:val="24"/>
              </w:rPr>
              <w:t>Province</w:t>
            </w:r>
            <w:r w:rsidRPr="00EF7825">
              <w:rPr>
                <w:sz w:val="24"/>
                <w:szCs w:val="24"/>
              </w:rPr>
              <w:t>-wide public elementary and secondary schools</w:t>
            </w:r>
          </w:p>
          <w:p w14:paraId="67830760" w14:textId="77777777" w:rsidR="001D4DA7" w:rsidRPr="00EF7825" w:rsidRDefault="001D4DA7" w:rsidP="00F727C1">
            <w:pPr>
              <w:pStyle w:val="NoSpacing"/>
              <w:jc w:val="both"/>
              <w:rPr>
                <w:sz w:val="24"/>
                <w:szCs w:val="24"/>
              </w:rPr>
            </w:pPr>
          </w:p>
        </w:tc>
      </w:tr>
      <w:tr w:rsidR="001D4DA7" w:rsidRPr="00EF7825" w14:paraId="58C851EB" w14:textId="77777777" w:rsidTr="00F727C1">
        <w:tc>
          <w:tcPr>
            <w:tcW w:w="2875" w:type="dxa"/>
          </w:tcPr>
          <w:p w14:paraId="3B2E5B93" w14:textId="77777777" w:rsidR="001D4DA7" w:rsidRPr="00EF7825" w:rsidRDefault="001D4DA7" w:rsidP="00F727C1">
            <w:pPr>
              <w:pStyle w:val="NoSpacing"/>
              <w:jc w:val="both"/>
              <w:rPr>
                <w:sz w:val="24"/>
                <w:szCs w:val="24"/>
              </w:rPr>
            </w:pPr>
            <w:r w:rsidRPr="00EF7825">
              <w:rPr>
                <w:sz w:val="24"/>
                <w:szCs w:val="24"/>
              </w:rPr>
              <w:t>Proponent:</w:t>
            </w:r>
          </w:p>
        </w:tc>
        <w:tc>
          <w:tcPr>
            <w:tcW w:w="6475" w:type="dxa"/>
          </w:tcPr>
          <w:p w14:paraId="7C7BE513" w14:textId="77777777" w:rsidR="001D4DA7" w:rsidRPr="00EF7825" w:rsidRDefault="001D4DA7" w:rsidP="00F727C1">
            <w:pPr>
              <w:pStyle w:val="NoSpacing"/>
              <w:jc w:val="both"/>
              <w:rPr>
                <w:sz w:val="24"/>
                <w:szCs w:val="24"/>
              </w:rPr>
            </w:pPr>
            <w:r>
              <w:rPr>
                <w:sz w:val="24"/>
                <w:szCs w:val="24"/>
              </w:rPr>
              <w:t>Province</w:t>
            </w:r>
          </w:p>
          <w:p w14:paraId="380FFF77" w14:textId="77777777" w:rsidR="001D4DA7" w:rsidRPr="00EF7825" w:rsidRDefault="001D4DA7" w:rsidP="00F727C1">
            <w:pPr>
              <w:pStyle w:val="NoSpacing"/>
              <w:jc w:val="both"/>
              <w:rPr>
                <w:sz w:val="24"/>
                <w:szCs w:val="24"/>
              </w:rPr>
            </w:pPr>
          </w:p>
        </w:tc>
      </w:tr>
      <w:tr w:rsidR="001D4DA7" w:rsidRPr="00EF7825" w14:paraId="22E2DEA8" w14:textId="77777777" w:rsidTr="00F727C1">
        <w:tc>
          <w:tcPr>
            <w:tcW w:w="2875" w:type="dxa"/>
          </w:tcPr>
          <w:p w14:paraId="17FB8E79" w14:textId="77777777" w:rsidR="001D4DA7" w:rsidRPr="00EF7825" w:rsidRDefault="001D4DA7" w:rsidP="00F727C1">
            <w:pPr>
              <w:pStyle w:val="NoSpacing"/>
              <w:jc w:val="both"/>
              <w:rPr>
                <w:sz w:val="24"/>
                <w:szCs w:val="24"/>
              </w:rPr>
            </w:pPr>
            <w:r w:rsidRPr="00EF7825">
              <w:rPr>
                <w:sz w:val="24"/>
                <w:szCs w:val="24"/>
              </w:rPr>
              <w:t>Implementing Agency:</w:t>
            </w:r>
          </w:p>
        </w:tc>
        <w:tc>
          <w:tcPr>
            <w:tcW w:w="6475" w:type="dxa"/>
          </w:tcPr>
          <w:p w14:paraId="2895733A" w14:textId="77777777" w:rsidR="001D4DA7" w:rsidRPr="00EF7825" w:rsidRDefault="001D4DA7" w:rsidP="00F727C1">
            <w:pPr>
              <w:pStyle w:val="NoSpacing"/>
              <w:jc w:val="both"/>
              <w:rPr>
                <w:sz w:val="24"/>
                <w:szCs w:val="24"/>
              </w:rPr>
            </w:pPr>
            <w:r w:rsidRPr="00EF7825">
              <w:rPr>
                <w:sz w:val="24"/>
                <w:szCs w:val="24"/>
              </w:rPr>
              <w:t>Department of Education Division Office</w:t>
            </w:r>
          </w:p>
          <w:p w14:paraId="0872458D" w14:textId="77777777" w:rsidR="001D4DA7" w:rsidRPr="00EF7825" w:rsidRDefault="001D4DA7" w:rsidP="00F727C1">
            <w:pPr>
              <w:pStyle w:val="NoSpacing"/>
              <w:jc w:val="both"/>
              <w:rPr>
                <w:sz w:val="24"/>
                <w:szCs w:val="24"/>
              </w:rPr>
            </w:pPr>
          </w:p>
        </w:tc>
      </w:tr>
      <w:tr w:rsidR="001D4DA7" w:rsidRPr="00EF7825" w14:paraId="4ED0A605" w14:textId="77777777" w:rsidTr="00F727C1">
        <w:tc>
          <w:tcPr>
            <w:tcW w:w="2875" w:type="dxa"/>
          </w:tcPr>
          <w:p w14:paraId="7484A1DA" w14:textId="77777777" w:rsidR="001D4DA7" w:rsidRPr="00EF7825" w:rsidRDefault="001D4DA7" w:rsidP="00F727C1">
            <w:pPr>
              <w:pStyle w:val="NoSpacing"/>
              <w:jc w:val="both"/>
              <w:rPr>
                <w:sz w:val="24"/>
                <w:szCs w:val="24"/>
              </w:rPr>
            </w:pPr>
            <w:r w:rsidRPr="00EF7825">
              <w:rPr>
                <w:sz w:val="24"/>
                <w:szCs w:val="24"/>
              </w:rPr>
              <w:t>Start Date and Duration:</w:t>
            </w:r>
          </w:p>
        </w:tc>
        <w:tc>
          <w:tcPr>
            <w:tcW w:w="6475" w:type="dxa"/>
          </w:tcPr>
          <w:p w14:paraId="1F422BB2" w14:textId="77777777" w:rsidR="001D4DA7" w:rsidRPr="00EF7825" w:rsidRDefault="001D4DA7" w:rsidP="00F727C1">
            <w:pPr>
              <w:pStyle w:val="NoSpacing"/>
              <w:jc w:val="both"/>
              <w:rPr>
                <w:sz w:val="24"/>
                <w:szCs w:val="24"/>
              </w:rPr>
            </w:pPr>
            <w:r w:rsidRPr="00EF7825">
              <w:rPr>
                <w:sz w:val="24"/>
                <w:szCs w:val="24"/>
              </w:rPr>
              <w:t>June 2020 to March 2022.</w:t>
            </w:r>
          </w:p>
          <w:p w14:paraId="48931D1C" w14:textId="77777777" w:rsidR="001D4DA7" w:rsidRPr="00EF7825" w:rsidRDefault="001D4DA7" w:rsidP="00F727C1">
            <w:pPr>
              <w:pStyle w:val="NoSpacing"/>
              <w:jc w:val="both"/>
              <w:rPr>
                <w:sz w:val="24"/>
                <w:szCs w:val="24"/>
              </w:rPr>
            </w:pPr>
          </w:p>
        </w:tc>
      </w:tr>
      <w:tr w:rsidR="001D4DA7" w:rsidRPr="00EF7825" w14:paraId="2F1123E9" w14:textId="77777777" w:rsidTr="00F727C1">
        <w:tc>
          <w:tcPr>
            <w:tcW w:w="2875" w:type="dxa"/>
          </w:tcPr>
          <w:p w14:paraId="357DE868" w14:textId="77777777" w:rsidR="001D4DA7" w:rsidRPr="00EF7825" w:rsidRDefault="001D4DA7" w:rsidP="00F727C1">
            <w:pPr>
              <w:pStyle w:val="NoSpacing"/>
              <w:jc w:val="both"/>
              <w:rPr>
                <w:sz w:val="24"/>
                <w:szCs w:val="24"/>
              </w:rPr>
            </w:pPr>
            <w:r w:rsidRPr="00EF7825">
              <w:rPr>
                <w:sz w:val="24"/>
                <w:szCs w:val="24"/>
              </w:rPr>
              <w:t>Beneficiaries:</w:t>
            </w:r>
          </w:p>
        </w:tc>
        <w:tc>
          <w:tcPr>
            <w:tcW w:w="6475" w:type="dxa"/>
          </w:tcPr>
          <w:p w14:paraId="3A49A869" w14:textId="77777777" w:rsidR="001D4DA7" w:rsidRPr="00EF7825" w:rsidRDefault="001D4DA7" w:rsidP="00F727C1">
            <w:pPr>
              <w:pStyle w:val="NoSpacing"/>
              <w:jc w:val="both"/>
              <w:rPr>
                <w:sz w:val="24"/>
                <w:szCs w:val="24"/>
              </w:rPr>
            </w:pPr>
            <w:r w:rsidRPr="00EF7825">
              <w:rPr>
                <w:sz w:val="24"/>
                <w:szCs w:val="24"/>
              </w:rPr>
              <w:t>Wasted children in schools, students, cafeteria managers, and the entire school leadership</w:t>
            </w:r>
          </w:p>
          <w:p w14:paraId="36CE9AB0" w14:textId="77777777" w:rsidR="001D4DA7" w:rsidRPr="00EF7825" w:rsidRDefault="001D4DA7" w:rsidP="00F727C1">
            <w:pPr>
              <w:pStyle w:val="NoSpacing"/>
              <w:jc w:val="both"/>
              <w:rPr>
                <w:sz w:val="24"/>
                <w:szCs w:val="24"/>
              </w:rPr>
            </w:pPr>
          </w:p>
        </w:tc>
      </w:tr>
      <w:tr w:rsidR="001D4DA7" w:rsidRPr="00EF7825" w14:paraId="3A6EA932" w14:textId="77777777" w:rsidTr="00F727C1">
        <w:tc>
          <w:tcPr>
            <w:tcW w:w="2875" w:type="dxa"/>
          </w:tcPr>
          <w:p w14:paraId="3F9B708B" w14:textId="77777777" w:rsidR="001D4DA7" w:rsidRPr="00EF7825" w:rsidRDefault="001D4DA7" w:rsidP="00F727C1">
            <w:pPr>
              <w:pStyle w:val="NoSpacing"/>
              <w:jc w:val="both"/>
              <w:rPr>
                <w:sz w:val="24"/>
                <w:szCs w:val="24"/>
              </w:rPr>
            </w:pPr>
            <w:r w:rsidRPr="00EF7825">
              <w:rPr>
                <w:sz w:val="24"/>
                <w:szCs w:val="24"/>
              </w:rPr>
              <w:t>Total Project Cost:</w:t>
            </w:r>
          </w:p>
        </w:tc>
        <w:tc>
          <w:tcPr>
            <w:tcW w:w="6475" w:type="dxa"/>
          </w:tcPr>
          <w:p w14:paraId="4939689A" w14:textId="77777777" w:rsidR="001D4DA7" w:rsidRPr="00EF7825" w:rsidRDefault="001D4DA7" w:rsidP="00F727C1">
            <w:pPr>
              <w:pStyle w:val="NoSpacing"/>
              <w:jc w:val="both"/>
              <w:rPr>
                <w:sz w:val="24"/>
                <w:szCs w:val="24"/>
              </w:rPr>
            </w:pPr>
            <w:r w:rsidRPr="00EF7825">
              <w:rPr>
                <w:sz w:val="24"/>
                <w:szCs w:val="24"/>
              </w:rPr>
              <w:t xml:space="preserve">Php. </w:t>
            </w:r>
            <w:proofErr w:type="spellStart"/>
            <w:proofErr w:type="gramStart"/>
            <w:r w:rsidRPr="00EF7825">
              <w:rPr>
                <w:sz w:val="24"/>
                <w:szCs w:val="24"/>
              </w:rPr>
              <w:t>xx,xxx</w:t>
            </w:r>
            <w:proofErr w:type="gramEnd"/>
            <w:r w:rsidRPr="00EF7825">
              <w:rPr>
                <w:sz w:val="24"/>
                <w:szCs w:val="24"/>
              </w:rPr>
              <w:t>,xxx</w:t>
            </w:r>
            <w:proofErr w:type="spellEnd"/>
          </w:p>
        </w:tc>
      </w:tr>
    </w:tbl>
    <w:p w14:paraId="425DC76B" w14:textId="77777777" w:rsidR="001D4DA7" w:rsidRPr="00EF7825" w:rsidRDefault="001D4DA7" w:rsidP="001D4DA7">
      <w:pPr>
        <w:pStyle w:val="NoSpacing"/>
        <w:pBdr>
          <w:bottom w:val="single" w:sz="12" w:space="1" w:color="auto"/>
        </w:pBdr>
        <w:jc w:val="both"/>
        <w:rPr>
          <w:sz w:val="24"/>
          <w:szCs w:val="24"/>
        </w:rPr>
      </w:pPr>
    </w:p>
    <w:p w14:paraId="22B82F10" w14:textId="77777777" w:rsidR="001D4DA7" w:rsidRPr="00EF7825" w:rsidRDefault="001D4DA7" w:rsidP="001D4DA7">
      <w:pPr>
        <w:pStyle w:val="NoSpacing"/>
        <w:jc w:val="both"/>
        <w:rPr>
          <w:sz w:val="24"/>
          <w:szCs w:val="24"/>
        </w:rPr>
      </w:pPr>
    </w:p>
    <w:p w14:paraId="0EF22E77" w14:textId="77777777" w:rsidR="001D4DA7" w:rsidRPr="00EF7825" w:rsidRDefault="001D4DA7" w:rsidP="001D4DA7">
      <w:pPr>
        <w:pStyle w:val="NoSpacing"/>
        <w:numPr>
          <w:ilvl w:val="0"/>
          <w:numId w:val="1"/>
        </w:numPr>
        <w:jc w:val="both"/>
        <w:rPr>
          <w:b/>
          <w:sz w:val="24"/>
          <w:szCs w:val="24"/>
        </w:rPr>
      </w:pPr>
      <w:r w:rsidRPr="00EF7825">
        <w:rPr>
          <w:b/>
          <w:sz w:val="24"/>
          <w:szCs w:val="24"/>
        </w:rPr>
        <w:t>Rationale</w:t>
      </w:r>
    </w:p>
    <w:p w14:paraId="7BED40CD" w14:textId="77777777" w:rsidR="001D4DA7" w:rsidRPr="00EF7825" w:rsidRDefault="001D4DA7" w:rsidP="001D4DA7">
      <w:pPr>
        <w:pStyle w:val="NoSpacing"/>
        <w:jc w:val="both"/>
        <w:rPr>
          <w:b/>
          <w:sz w:val="24"/>
          <w:szCs w:val="24"/>
        </w:rPr>
      </w:pPr>
    </w:p>
    <w:p w14:paraId="57DBF3CE" w14:textId="77777777" w:rsidR="001D4DA7" w:rsidRPr="00EF7825" w:rsidRDefault="001D4DA7" w:rsidP="001D4DA7">
      <w:pPr>
        <w:pStyle w:val="NoSpacing"/>
        <w:jc w:val="both"/>
        <w:rPr>
          <w:sz w:val="24"/>
          <w:szCs w:val="24"/>
        </w:rPr>
      </w:pPr>
      <w:r w:rsidRPr="00EF7825">
        <w:rPr>
          <w:sz w:val="24"/>
          <w:szCs w:val="24"/>
        </w:rPr>
        <w:t>The nutrition-sensitive program consists of a set of projects implemented by various local, regional, and national government agencies, with key participation of the Local Government Units, that have objectives other than nutritional and are redesigned to contribute to the achievement of nutritional outcomes by addressing underlying determinants of maternal, fetal, infant, and child nutrition and development, such as those pertaining to food security, social protection, adequate caregiving resources at the maternal household and community levels; access to health services and a safe and hygienic environment, and incorporate specific nutrition goals and actions. Nutrition-sensitive programs can serve as delivery platforms for nutrition-specific interventions, potentially increasing their scale, coverage, and effectiveness.</w:t>
      </w:r>
    </w:p>
    <w:p w14:paraId="2C24FF14" w14:textId="77777777" w:rsidR="001D4DA7" w:rsidRPr="00EF7825" w:rsidRDefault="001D4DA7" w:rsidP="001D4DA7">
      <w:pPr>
        <w:pStyle w:val="NoSpacing"/>
        <w:jc w:val="both"/>
        <w:rPr>
          <w:sz w:val="24"/>
          <w:szCs w:val="24"/>
        </w:rPr>
      </w:pPr>
    </w:p>
    <w:p w14:paraId="225A628E" w14:textId="77777777" w:rsidR="001D4DA7" w:rsidRPr="00EF7825" w:rsidRDefault="001D4DA7" w:rsidP="001D4DA7">
      <w:pPr>
        <w:pStyle w:val="NoSpacing"/>
        <w:jc w:val="both"/>
        <w:rPr>
          <w:sz w:val="24"/>
          <w:szCs w:val="24"/>
        </w:rPr>
      </w:pPr>
      <w:r w:rsidRPr="00EF7825">
        <w:rPr>
          <w:sz w:val="24"/>
          <w:szCs w:val="24"/>
        </w:rPr>
        <w:t xml:space="preserve">To address the problem of malnourishment among children in schools, the Department of Education (DepEd) implemented the </w:t>
      </w:r>
      <w:proofErr w:type="spellStart"/>
      <w:r w:rsidRPr="00EF7825">
        <w:rPr>
          <w:sz w:val="24"/>
          <w:szCs w:val="24"/>
        </w:rPr>
        <w:t>Gulayan</w:t>
      </w:r>
      <w:proofErr w:type="spellEnd"/>
      <w:r w:rsidRPr="00EF7825">
        <w:rPr>
          <w:sz w:val="24"/>
          <w:szCs w:val="24"/>
        </w:rPr>
        <w:t xml:space="preserve"> </w:t>
      </w:r>
      <w:proofErr w:type="spellStart"/>
      <w:r w:rsidRPr="00EF7825">
        <w:rPr>
          <w:sz w:val="24"/>
          <w:szCs w:val="24"/>
        </w:rPr>
        <w:t>sa</w:t>
      </w:r>
      <w:proofErr w:type="spellEnd"/>
      <w:r w:rsidRPr="00EF7825">
        <w:rPr>
          <w:sz w:val="24"/>
          <w:szCs w:val="24"/>
        </w:rPr>
        <w:t xml:space="preserve"> </w:t>
      </w:r>
      <w:proofErr w:type="spellStart"/>
      <w:r w:rsidRPr="00EF7825">
        <w:rPr>
          <w:sz w:val="24"/>
          <w:szCs w:val="24"/>
        </w:rPr>
        <w:t>Paaralan</w:t>
      </w:r>
      <w:proofErr w:type="spellEnd"/>
      <w:r w:rsidRPr="00EF7825">
        <w:rPr>
          <w:sz w:val="24"/>
          <w:szCs w:val="24"/>
        </w:rPr>
        <w:t>, a nutrition-sensitive project to support the hunger mitigation initiatives of the government. DepEd Memorandum No. 293, s. 2007 was issued to encourage both public elementary and secondary schools to establish school gardens to ensure continuous supply of vegetables for the School Based Feeding Program (SBFP). The project covers establishment of vegetable gardens, vegetables and tree nurseries, tree planting, propagation of medicinal plants, composting, school landscape aesthetic vegetable development, crop museum, and other related livelihood activities.</w:t>
      </w:r>
    </w:p>
    <w:p w14:paraId="0083B596" w14:textId="77777777" w:rsidR="001D4DA7" w:rsidRPr="00EF7825" w:rsidRDefault="001D4DA7" w:rsidP="001D4DA7">
      <w:pPr>
        <w:pStyle w:val="NoSpacing"/>
        <w:jc w:val="both"/>
        <w:rPr>
          <w:sz w:val="24"/>
          <w:szCs w:val="24"/>
        </w:rPr>
      </w:pPr>
    </w:p>
    <w:p w14:paraId="57D9E05B" w14:textId="77777777" w:rsidR="001D4DA7" w:rsidRPr="00EF7825" w:rsidRDefault="001D4DA7" w:rsidP="001D4DA7">
      <w:pPr>
        <w:pStyle w:val="NoSpacing"/>
        <w:jc w:val="both"/>
        <w:rPr>
          <w:sz w:val="24"/>
          <w:szCs w:val="24"/>
        </w:rPr>
      </w:pPr>
      <w:r w:rsidRPr="00EF7825">
        <w:rPr>
          <w:sz w:val="24"/>
          <w:szCs w:val="24"/>
        </w:rPr>
        <w:t xml:space="preserve">The </w:t>
      </w:r>
      <w:proofErr w:type="spellStart"/>
      <w:r w:rsidRPr="00EF7825">
        <w:rPr>
          <w:sz w:val="24"/>
          <w:szCs w:val="24"/>
        </w:rPr>
        <w:t>Gulayan</w:t>
      </w:r>
      <w:proofErr w:type="spellEnd"/>
      <w:r w:rsidRPr="00EF7825">
        <w:rPr>
          <w:sz w:val="24"/>
          <w:szCs w:val="24"/>
        </w:rPr>
        <w:t xml:space="preserve"> </w:t>
      </w:r>
      <w:proofErr w:type="spellStart"/>
      <w:r w:rsidRPr="00EF7825">
        <w:rPr>
          <w:sz w:val="24"/>
          <w:szCs w:val="24"/>
        </w:rPr>
        <w:t>sa</w:t>
      </w:r>
      <w:proofErr w:type="spellEnd"/>
      <w:r w:rsidRPr="00EF7825">
        <w:rPr>
          <w:sz w:val="24"/>
          <w:szCs w:val="24"/>
        </w:rPr>
        <w:t xml:space="preserve"> </w:t>
      </w:r>
      <w:proofErr w:type="spellStart"/>
      <w:r w:rsidRPr="00EF7825">
        <w:rPr>
          <w:sz w:val="24"/>
          <w:szCs w:val="24"/>
        </w:rPr>
        <w:t>Paaralan</w:t>
      </w:r>
      <w:proofErr w:type="spellEnd"/>
      <w:r w:rsidRPr="00EF7825">
        <w:rPr>
          <w:sz w:val="24"/>
          <w:szCs w:val="24"/>
        </w:rPr>
        <w:t xml:space="preserve"> is a successful continuing nutrition-sensitive project implemented by DepEd. The school systems in the country already have scaled the implementation of an integrated nutrition program that strengthens and mainstreams the </w:t>
      </w:r>
      <w:proofErr w:type="spellStart"/>
      <w:r w:rsidRPr="00EF7825">
        <w:rPr>
          <w:sz w:val="24"/>
          <w:szCs w:val="24"/>
        </w:rPr>
        <w:t>Gulayan</w:t>
      </w:r>
      <w:proofErr w:type="spellEnd"/>
      <w:r w:rsidRPr="00EF7825">
        <w:rPr>
          <w:sz w:val="24"/>
          <w:szCs w:val="24"/>
        </w:rPr>
        <w:t xml:space="preserve"> </w:t>
      </w:r>
      <w:proofErr w:type="spellStart"/>
      <w:r w:rsidRPr="00EF7825">
        <w:rPr>
          <w:sz w:val="24"/>
          <w:szCs w:val="24"/>
        </w:rPr>
        <w:t>sa</w:t>
      </w:r>
      <w:proofErr w:type="spellEnd"/>
      <w:r w:rsidRPr="00EF7825">
        <w:rPr>
          <w:sz w:val="24"/>
          <w:szCs w:val="24"/>
        </w:rPr>
        <w:t xml:space="preserve"> </w:t>
      </w:r>
      <w:proofErr w:type="spellStart"/>
      <w:r w:rsidRPr="00EF7825">
        <w:rPr>
          <w:sz w:val="24"/>
          <w:szCs w:val="24"/>
        </w:rPr>
        <w:t>Paaralan</w:t>
      </w:r>
      <w:proofErr w:type="spellEnd"/>
      <w:r w:rsidRPr="00EF7825">
        <w:rPr>
          <w:sz w:val="24"/>
          <w:szCs w:val="24"/>
        </w:rPr>
        <w:t xml:space="preserve"> with Bio-intensive Gardening (BIG) techniques, concurrently acting as crop museum, and producing the necessary inputs for the school-based feeding program (SBFP). This milestone in nutrition-</w:t>
      </w:r>
      <w:r w:rsidRPr="00EF7825">
        <w:rPr>
          <w:sz w:val="24"/>
          <w:szCs w:val="24"/>
        </w:rPr>
        <w:lastRenderedPageBreak/>
        <w:t>sensitive programming is realized through a partnership between the International Institute of Rural Reconstruction (IIRR), Food and Nutrition Research Institute of the Department of Science and Technology (FNRI – DOST) and the Department of Education who has now committed to scale the model to 220 schools across all the regions of the country in 2019. Th</w:t>
      </w:r>
      <w:r>
        <w:rPr>
          <w:sz w:val="24"/>
          <w:szCs w:val="24"/>
        </w:rPr>
        <w:t>e pilot implementation of the</w:t>
      </w:r>
      <w:r w:rsidRPr="00EF7825">
        <w:rPr>
          <w:sz w:val="24"/>
          <w:szCs w:val="24"/>
        </w:rPr>
        <w:t xml:space="preserve"> </w:t>
      </w:r>
      <w:proofErr w:type="spellStart"/>
      <w:r w:rsidRPr="00EF7825">
        <w:rPr>
          <w:sz w:val="24"/>
          <w:szCs w:val="24"/>
        </w:rPr>
        <w:t>Gulayan</w:t>
      </w:r>
      <w:proofErr w:type="spellEnd"/>
      <w:r w:rsidRPr="00EF7825">
        <w:rPr>
          <w:sz w:val="24"/>
          <w:szCs w:val="24"/>
        </w:rPr>
        <w:t xml:space="preserve"> </w:t>
      </w:r>
      <w:proofErr w:type="spellStart"/>
      <w:r w:rsidRPr="00EF7825">
        <w:rPr>
          <w:sz w:val="24"/>
          <w:szCs w:val="24"/>
        </w:rPr>
        <w:t>sa</w:t>
      </w:r>
      <w:proofErr w:type="spellEnd"/>
      <w:r w:rsidRPr="00EF7825">
        <w:rPr>
          <w:sz w:val="24"/>
          <w:szCs w:val="24"/>
        </w:rPr>
        <w:t xml:space="preserve"> </w:t>
      </w:r>
      <w:proofErr w:type="spellStart"/>
      <w:r w:rsidRPr="00EF7825">
        <w:rPr>
          <w:sz w:val="24"/>
          <w:szCs w:val="24"/>
        </w:rPr>
        <w:t>Paaralan</w:t>
      </w:r>
      <w:proofErr w:type="spellEnd"/>
      <w:r w:rsidRPr="00EF7825">
        <w:rPr>
          <w:sz w:val="24"/>
          <w:szCs w:val="24"/>
        </w:rPr>
        <w:t xml:space="preserve"> model </w:t>
      </w:r>
      <w:r>
        <w:rPr>
          <w:sz w:val="24"/>
          <w:szCs w:val="24"/>
        </w:rPr>
        <w:t>in all school divisions within the province of Cavite was</w:t>
      </w:r>
      <w:r w:rsidRPr="00EF7825">
        <w:rPr>
          <w:sz w:val="24"/>
          <w:szCs w:val="24"/>
        </w:rPr>
        <w:t xml:space="preserve"> successful in establishing school gardens cum crop museums that utilized Bio-intensive Gardening (BIG) techniques</w:t>
      </w:r>
      <w:r>
        <w:rPr>
          <w:sz w:val="24"/>
          <w:szCs w:val="24"/>
        </w:rPr>
        <w:t>.</w:t>
      </w:r>
    </w:p>
    <w:p w14:paraId="5C80EAFC" w14:textId="77777777" w:rsidR="001D4DA7" w:rsidRPr="00EF7825" w:rsidRDefault="001D4DA7" w:rsidP="001D4DA7">
      <w:pPr>
        <w:pStyle w:val="NoSpacing"/>
        <w:jc w:val="both"/>
        <w:rPr>
          <w:sz w:val="24"/>
          <w:szCs w:val="24"/>
        </w:rPr>
      </w:pPr>
    </w:p>
    <w:p w14:paraId="58C3A860" w14:textId="77777777" w:rsidR="001D4DA7" w:rsidRPr="00EF7825" w:rsidRDefault="001D4DA7" w:rsidP="001D4DA7">
      <w:pPr>
        <w:pStyle w:val="NoSpacing"/>
        <w:jc w:val="both"/>
        <w:rPr>
          <w:sz w:val="24"/>
          <w:szCs w:val="24"/>
        </w:rPr>
      </w:pPr>
      <w:r w:rsidRPr="00EF7825">
        <w:rPr>
          <w:sz w:val="24"/>
          <w:szCs w:val="24"/>
        </w:rPr>
        <w:t>Schools provide strategic and targeted pathways for delivering nutrition interventions to children, and indirectly to their families and communities. Malnourishment among children in schools take a toll on their overall performance in classes, capacity to complete years of schooling, which consequently affects their income and opportunities in later in adulthood. There is a need to sustain such intervention in schools, complemented with appropriate nutrition education to ensure nutrition knowledge, attitude, and practices is inculcated among schoolchildren. A strategy for sustainability and scaling up of school gardens is the establishing of linkages and commitments from the LGU and its constituents, other local offices, private sector and non-government organizations to maximize the productivity of such school gardens and be effectively harnessed for the achievement of nutritional outcomes in municipality.</w:t>
      </w:r>
    </w:p>
    <w:p w14:paraId="651F5B1E" w14:textId="77777777" w:rsidR="001D4DA7" w:rsidRPr="00EF7825" w:rsidRDefault="001D4DA7" w:rsidP="001D4DA7">
      <w:pPr>
        <w:pStyle w:val="NoSpacing"/>
        <w:jc w:val="both"/>
        <w:rPr>
          <w:b/>
          <w:sz w:val="24"/>
          <w:szCs w:val="24"/>
        </w:rPr>
      </w:pPr>
    </w:p>
    <w:p w14:paraId="7EF76B7B" w14:textId="77777777" w:rsidR="001D4DA7" w:rsidRPr="00EF7825" w:rsidRDefault="001D4DA7" w:rsidP="001D4DA7">
      <w:pPr>
        <w:pStyle w:val="NoSpacing"/>
        <w:numPr>
          <w:ilvl w:val="0"/>
          <w:numId w:val="1"/>
        </w:numPr>
        <w:jc w:val="both"/>
        <w:rPr>
          <w:b/>
          <w:sz w:val="24"/>
          <w:szCs w:val="24"/>
        </w:rPr>
      </w:pPr>
      <w:r w:rsidRPr="00EF7825">
        <w:rPr>
          <w:b/>
          <w:sz w:val="24"/>
          <w:szCs w:val="24"/>
        </w:rPr>
        <w:t>Project Objectives</w:t>
      </w:r>
    </w:p>
    <w:p w14:paraId="74E348DD" w14:textId="77777777" w:rsidR="001D4DA7" w:rsidRPr="00EF7825" w:rsidRDefault="001D4DA7" w:rsidP="001D4DA7">
      <w:pPr>
        <w:pStyle w:val="NoSpacing"/>
        <w:jc w:val="both"/>
        <w:rPr>
          <w:b/>
          <w:sz w:val="24"/>
          <w:szCs w:val="24"/>
        </w:rPr>
      </w:pPr>
    </w:p>
    <w:p w14:paraId="4E6F37CD" w14:textId="77777777" w:rsidR="001D4DA7" w:rsidRPr="00EF7825" w:rsidRDefault="001D4DA7" w:rsidP="001D4DA7">
      <w:pPr>
        <w:pStyle w:val="NoSpacing"/>
        <w:ind w:left="720"/>
        <w:jc w:val="both"/>
        <w:rPr>
          <w:sz w:val="24"/>
          <w:szCs w:val="24"/>
        </w:rPr>
      </w:pPr>
      <w:r w:rsidRPr="00EF7825">
        <w:rPr>
          <w:sz w:val="24"/>
          <w:szCs w:val="24"/>
        </w:rPr>
        <w:t>From period 2020 to 2022, operationalize among all public elementary and secondary schools in</w:t>
      </w:r>
      <w:r>
        <w:rPr>
          <w:sz w:val="24"/>
          <w:szCs w:val="24"/>
        </w:rPr>
        <w:t xml:space="preserve"> all constituent municipalities and cities of</w:t>
      </w:r>
      <w:r w:rsidRPr="00EF7825">
        <w:rPr>
          <w:sz w:val="24"/>
          <w:szCs w:val="24"/>
        </w:rPr>
        <w:t xml:space="preserve"> the </w:t>
      </w:r>
      <w:r>
        <w:rPr>
          <w:color w:val="FF0000"/>
          <w:sz w:val="24"/>
          <w:szCs w:val="24"/>
        </w:rPr>
        <w:t>Province</w:t>
      </w:r>
      <w:r w:rsidRPr="00EF7825">
        <w:rPr>
          <w:color w:val="FF0000"/>
          <w:sz w:val="24"/>
          <w:szCs w:val="24"/>
        </w:rPr>
        <w:t xml:space="preserve"> of _____</w:t>
      </w:r>
      <w:r>
        <w:rPr>
          <w:color w:val="FF0000"/>
          <w:sz w:val="24"/>
          <w:szCs w:val="24"/>
        </w:rPr>
        <w:t>__</w:t>
      </w:r>
      <w:r w:rsidRPr="00EF7825">
        <w:rPr>
          <w:color w:val="FF0000"/>
          <w:sz w:val="24"/>
          <w:szCs w:val="24"/>
        </w:rPr>
        <w:t>______</w:t>
      </w:r>
      <w:r w:rsidRPr="00EF7825">
        <w:rPr>
          <w:sz w:val="24"/>
          <w:szCs w:val="24"/>
        </w:rPr>
        <w:t xml:space="preserve">,  who have not yet implemented the </w:t>
      </w:r>
      <w:proofErr w:type="spellStart"/>
      <w:r w:rsidRPr="00EF7825">
        <w:rPr>
          <w:sz w:val="24"/>
          <w:szCs w:val="24"/>
        </w:rPr>
        <w:t>Gulayan</w:t>
      </w:r>
      <w:proofErr w:type="spellEnd"/>
      <w:r w:rsidRPr="00EF7825">
        <w:rPr>
          <w:sz w:val="24"/>
          <w:szCs w:val="24"/>
        </w:rPr>
        <w:t xml:space="preserve"> </w:t>
      </w:r>
      <w:proofErr w:type="spellStart"/>
      <w:r w:rsidRPr="00EF7825">
        <w:rPr>
          <w:sz w:val="24"/>
          <w:szCs w:val="24"/>
        </w:rPr>
        <w:t>sa</w:t>
      </w:r>
      <w:proofErr w:type="spellEnd"/>
      <w:r w:rsidRPr="00EF7825">
        <w:rPr>
          <w:sz w:val="24"/>
          <w:szCs w:val="24"/>
        </w:rPr>
        <w:t xml:space="preserve"> </w:t>
      </w:r>
      <w:proofErr w:type="spellStart"/>
      <w:r w:rsidRPr="00EF7825">
        <w:rPr>
          <w:sz w:val="24"/>
          <w:szCs w:val="24"/>
        </w:rPr>
        <w:t>Paaralan</w:t>
      </w:r>
      <w:proofErr w:type="spellEnd"/>
      <w:r w:rsidRPr="00EF7825">
        <w:rPr>
          <w:sz w:val="24"/>
          <w:szCs w:val="24"/>
        </w:rPr>
        <w:t xml:space="preserve"> for use as:  site for the promotion of the value of gardening, good health and nutrition among school schoolchildren, ready source of vegetables in sustaining supplementary feeding efforts, laboratory for learners, and a showcase small-scale food production model to the surrounding communities.</w:t>
      </w:r>
    </w:p>
    <w:p w14:paraId="1BBC9482" w14:textId="77777777" w:rsidR="001D4DA7" w:rsidRPr="00EF7825" w:rsidRDefault="001D4DA7" w:rsidP="001D4DA7">
      <w:pPr>
        <w:pStyle w:val="NoSpacing"/>
        <w:ind w:left="720"/>
        <w:jc w:val="both"/>
        <w:rPr>
          <w:sz w:val="24"/>
          <w:szCs w:val="24"/>
        </w:rPr>
      </w:pPr>
    </w:p>
    <w:p w14:paraId="2C99FB52" w14:textId="77777777" w:rsidR="001D4DA7" w:rsidRPr="00EF7825" w:rsidRDefault="001D4DA7" w:rsidP="001D4DA7">
      <w:pPr>
        <w:pStyle w:val="NoSpacing"/>
        <w:numPr>
          <w:ilvl w:val="0"/>
          <w:numId w:val="1"/>
        </w:numPr>
        <w:jc w:val="both"/>
        <w:rPr>
          <w:b/>
          <w:sz w:val="24"/>
          <w:szCs w:val="24"/>
        </w:rPr>
      </w:pPr>
      <w:r w:rsidRPr="00EF7825">
        <w:rPr>
          <w:b/>
          <w:sz w:val="24"/>
          <w:szCs w:val="24"/>
        </w:rPr>
        <w:t>Project Outputs</w:t>
      </w:r>
    </w:p>
    <w:p w14:paraId="2A4B4631" w14:textId="77777777" w:rsidR="001D4DA7" w:rsidRPr="00EF7825" w:rsidRDefault="001D4DA7" w:rsidP="001D4DA7">
      <w:pPr>
        <w:pStyle w:val="NoSpacing"/>
        <w:jc w:val="both"/>
        <w:rPr>
          <w:sz w:val="24"/>
          <w:szCs w:val="24"/>
        </w:rPr>
      </w:pPr>
    </w:p>
    <w:p w14:paraId="24D091A1" w14:textId="77777777" w:rsidR="001D4DA7" w:rsidRPr="00EF7825" w:rsidRDefault="001D4DA7" w:rsidP="001D4DA7">
      <w:pPr>
        <w:pStyle w:val="NoSpacing"/>
        <w:numPr>
          <w:ilvl w:val="0"/>
          <w:numId w:val="2"/>
        </w:numPr>
        <w:jc w:val="both"/>
        <w:rPr>
          <w:sz w:val="24"/>
          <w:szCs w:val="24"/>
        </w:rPr>
      </w:pPr>
      <w:r w:rsidRPr="00EF7825">
        <w:rPr>
          <w:sz w:val="24"/>
          <w:szCs w:val="24"/>
        </w:rPr>
        <w:t xml:space="preserve">At least </w:t>
      </w:r>
      <w:r w:rsidRPr="00EF7825">
        <w:rPr>
          <w:color w:val="FF0000"/>
          <w:sz w:val="24"/>
          <w:szCs w:val="24"/>
        </w:rPr>
        <w:t xml:space="preserve">85% </w:t>
      </w:r>
      <w:r w:rsidRPr="00EF7825">
        <w:rPr>
          <w:sz w:val="24"/>
          <w:szCs w:val="24"/>
        </w:rPr>
        <w:t>of</w:t>
      </w:r>
      <w:r w:rsidRPr="00EF7825">
        <w:rPr>
          <w:color w:val="FF0000"/>
          <w:sz w:val="24"/>
          <w:szCs w:val="24"/>
        </w:rPr>
        <w:t xml:space="preserve"> </w:t>
      </w:r>
      <w:r w:rsidRPr="00EF7825">
        <w:rPr>
          <w:sz w:val="24"/>
          <w:szCs w:val="24"/>
        </w:rPr>
        <w:t xml:space="preserve">public elementary and secondary schools in the </w:t>
      </w:r>
      <w:r>
        <w:rPr>
          <w:sz w:val="24"/>
          <w:szCs w:val="24"/>
        </w:rPr>
        <w:t>Province</w:t>
      </w:r>
      <w:r w:rsidRPr="00EF7825">
        <w:rPr>
          <w:sz w:val="24"/>
          <w:szCs w:val="24"/>
        </w:rPr>
        <w:t xml:space="preserve"> have an operational </w:t>
      </w:r>
      <w:proofErr w:type="spellStart"/>
      <w:r w:rsidRPr="00EF7825">
        <w:rPr>
          <w:sz w:val="24"/>
          <w:szCs w:val="24"/>
        </w:rPr>
        <w:t>Gulayan</w:t>
      </w:r>
      <w:proofErr w:type="spellEnd"/>
      <w:r w:rsidRPr="00EF7825">
        <w:rPr>
          <w:sz w:val="24"/>
          <w:szCs w:val="24"/>
        </w:rPr>
        <w:t xml:space="preserve"> </w:t>
      </w:r>
      <w:proofErr w:type="spellStart"/>
      <w:r w:rsidRPr="00EF7825">
        <w:rPr>
          <w:sz w:val="24"/>
          <w:szCs w:val="24"/>
        </w:rPr>
        <w:t>sa</w:t>
      </w:r>
      <w:proofErr w:type="spellEnd"/>
      <w:r w:rsidRPr="00EF7825">
        <w:rPr>
          <w:sz w:val="24"/>
          <w:szCs w:val="24"/>
        </w:rPr>
        <w:t xml:space="preserve"> </w:t>
      </w:r>
      <w:proofErr w:type="spellStart"/>
      <w:r w:rsidRPr="00EF7825">
        <w:rPr>
          <w:sz w:val="24"/>
          <w:szCs w:val="24"/>
        </w:rPr>
        <w:t>Paaralan</w:t>
      </w:r>
      <w:proofErr w:type="spellEnd"/>
      <w:r w:rsidRPr="00EF7825">
        <w:rPr>
          <w:sz w:val="24"/>
          <w:szCs w:val="24"/>
        </w:rPr>
        <w:t xml:space="preserve"> that is used in the promotion of the value of gardening, good health and nutrition among school schoolchildren, while at the same time serving as a ready source of vegetables in sustaining supplementary feeding efforts, a laboratory for learners, and a showcase small-scale food production model to the surrounding communities.</w:t>
      </w:r>
    </w:p>
    <w:p w14:paraId="706FA06E" w14:textId="77777777" w:rsidR="001D4DA7" w:rsidRPr="00EF7825" w:rsidRDefault="001D4DA7" w:rsidP="001D4DA7">
      <w:pPr>
        <w:pStyle w:val="NoSpacing"/>
        <w:jc w:val="both"/>
        <w:rPr>
          <w:sz w:val="24"/>
          <w:szCs w:val="24"/>
        </w:rPr>
      </w:pPr>
    </w:p>
    <w:p w14:paraId="056A9F17" w14:textId="77777777" w:rsidR="001D4DA7" w:rsidRPr="00EF7825" w:rsidRDefault="001D4DA7" w:rsidP="001D4DA7">
      <w:pPr>
        <w:pStyle w:val="NoSpacing"/>
        <w:numPr>
          <w:ilvl w:val="0"/>
          <w:numId w:val="2"/>
        </w:numPr>
        <w:jc w:val="both"/>
        <w:rPr>
          <w:sz w:val="24"/>
          <w:szCs w:val="24"/>
        </w:rPr>
      </w:pPr>
      <w:r w:rsidRPr="00EF7825">
        <w:rPr>
          <w:sz w:val="24"/>
          <w:szCs w:val="24"/>
        </w:rPr>
        <w:t xml:space="preserve"> At least </w:t>
      </w:r>
      <w:r w:rsidRPr="00EF7825">
        <w:rPr>
          <w:color w:val="FF0000"/>
          <w:sz w:val="24"/>
          <w:szCs w:val="24"/>
        </w:rPr>
        <w:t xml:space="preserve">80% </w:t>
      </w:r>
      <w:r w:rsidRPr="00EF7825">
        <w:rPr>
          <w:sz w:val="24"/>
          <w:szCs w:val="24"/>
        </w:rPr>
        <w:t xml:space="preserve">of the </w:t>
      </w:r>
      <w:r>
        <w:rPr>
          <w:sz w:val="24"/>
          <w:szCs w:val="24"/>
        </w:rPr>
        <w:t>households</w:t>
      </w:r>
      <w:r w:rsidRPr="00EF7825">
        <w:rPr>
          <w:sz w:val="24"/>
          <w:szCs w:val="24"/>
        </w:rPr>
        <w:t xml:space="preserve"> of schoolchildren in public elementary and secondary schools in the </w:t>
      </w:r>
      <w:r>
        <w:rPr>
          <w:sz w:val="24"/>
          <w:szCs w:val="24"/>
        </w:rPr>
        <w:t>Province</w:t>
      </w:r>
      <w:r w:rsidRPr="00EF7825">
        <w:rPr>
          <w:sz w:val="24"/>
          <w:szCs w:val="24"/>
        </w:rPr>
        <w:t xml:space="preserve"> have enhanced knowledge, practices, and skills on home food production, establishing </w:t>
      </w:r>
      <w:r>
        <w:rPr>
          <w:sz w:val="24"/>
          <w:szCs w:val="24"/>
        </w:rPr>
        <w:t xml:space="preserve">a fully functional </w:t>
      </w:r>
      <w:r w:rsidRPr="00EF7825">
        <w:rPr>
          <w:sz w:val="24"/>
          <w:szCs w:val="24"/>
        </w:rPr>
        <w:t xml:space="preserve">home food garden, </w:t>
      </w:r>
      <w:r>
        <w:rPr>
          <w:sz w:val="24"/>
          <w:szCs w:val="24"/>
        </w:rPr>
        <w:t>providing for the</w:t>
      </w:r>
      <w:r w:rsidRPr="00EF7825">
        <w:rPr>
          <w:sz w:val="24"/>
          <w:szCs w:val="24"/>
        </w:rPr>
        <w:t xml:space="preserve"> improved food security and nutritional status of children within the household</w:t>
      </w:r>
    </w:p>
    <w:p w14:paraId="6665E409" w14:textId="77777777" w:rsidR="001D4DA7" w:rsidRPr="00EF7825" w:rsidRDefault="001D4DA7" w:rsidP="001D4DA7">
      <w:pPr>
        <w:pStyle w:val="NoSpacing"/>
        <w:ind w:left="720"/>
        <w:jc w:val="both"/>
        <w:rPr>
          <w:sz w:val="24"/>
          <w:szCs w:val="24"/>
        </w:rPr>
      </w:pPr>
    </w:p>
    <w:p w14:paraId="6DEA0D53" w14:textId="77777777" w:rsidR="001D4DA7" w:rsidRPr="00EF7825" w:rsidRDefault="001D4DA7" w:rsidP="001D4DA7">
      <w:pPr>
        <w:pStyle w:val="NoSpacing"/>
        <w:numPr>
          <w:ilvl w:val="0"/>
          <w:numId w:val="2"/>
        </w:numPr>
        <w:jc w:val="both"/>
        <w:rPr>
          <w:sz w:val="24"/>
          <w:szCs w:val="24"/>
        </w:rPr>
      </w:pPr>
      <w:r w:rsidRPr="00EF7825">
        <w:rPr>
          <w:sz w:val="24"/>
          <w:szCs w:val="24"/>
        </w:rPr>
        <w:lastRenderedPageBreak/>
        <w:t xml:space="preserve">At least </w:t>
      </w:r>
      <w:r w:rsidRPr="00EF7825">
        <w:rPr>
          <w:color w:val="FF0000"/>
          <w:sz w:val="24"/>
          <w:szCs w:val="24"/>
        </w:rPr>
        <w:t xml:space="preserve">80% </w:t>
      </w:r>
      <w:r w:rsidRPr="00EF7825">
        <w:rPr>
          <w:sz w:val="24"/>
          <w:szCs w:val="24"/>
        </w:rPr>
        <w:t xml:space="preserve">of </w:t>
      </w:r>
      <w:proofErr w:type="spellStart"/>
      <w:r w:rsidRPr="00EF7825">
        <w:rPr>
          <w:sz w:val="24"/>
          <w:szCs w:val="24"/>
        </w:rPr>
        <w:t>Gulayan</w:t>
      </w:r>
      <w:proofErr w:type="spellEnd"/>
      <w:r w:rsidRPr="00EF7825">
        <w:rPr>
          <w:sz w:val="24"/>
          <w:szCs w:val="24"/>
        </w:rPr>
        <w:t xml:space="preserve"> </w:t>
      </w:r>
      <w:proofErr w:type="spellStart"/>
      <w:r w:rsidRPr="00EF7825">
        <w:rPr>
          <w:sz w:val="24"/>
          <w:szCs w:val="24"/>
        </w:rPr>
        <w:t>sa</w:t>
      </w:r>
      <w:proofErr w:type="spellEnd"/>
      <w:r w:rsidRPr="00EF7825">
        <w:rPr>
          <w:sz w:val="24"/>
          <w:szCs w:val="24"/>
        </w:rPr>
        <w:t xml:space="preserve"> </w:t>
      </w:r>
      <w:proofErr w:type="spellStart"/>
      <w:r w:rsidRPr="00EF7825">
        <w:rPr>
          <w:sz w:val="24"/>
          <w:szCs w:val="24"/>
        </w:rPr>
        <w:t>Paaralan</w:t>
      </w:r>
      <w:proofErr w:type="spellEnd"/>
      <w:r w:rsidRPr="00EF7825">
        <w:rPr>
          <w:sz w:val="24"/>
          <w:szCs w:val="24"/>
        </w:rPr>
        <w:t xml:space="preserve"> in public elementary and secondary schools in the </w:t>
      </w:r>
      <w:r>
        <w:rPr>
          <w:sz w:val="24"/>
          <w:szCs w:val="24"/>
        </w:rPr>
        <w:t>Province</w:t>
      </w:r>
      <w:r w:rsidRPr="00EF7825">
        <w:rPr>
          <w:sz w:val="24"/>
          <w:szCs w:val="24"/>
        </w:rPr>
        <w:t xml:space="preserve"> </w:t>
      </w:r>
      <w:proofErr w:type="gramStart"/>
      <w:r>
        <w:rPr>
          <w:sz w:val="24"/>
          <w:szCs w:val="24"/>
        </w:rPr>
        <w:t>are able to</w:t>
      </w:r>
      <w:proofErr w:type="gramEnd"/>
      <w:r>
        <w:rPr>
          <w:sz w:val="24"/>
          <w:szCs w:val="24"/>
        </w:rPr>
        <w:t xml:space="preserve"> </w:t>
      </w:r>
      <w:r w:rsidRPr="00EF7825">
        <w:rPr>
          <w:sz w:val="24"/>
          <w:szCs w:val="24"/>
        </w:rPr>
        <w:t>supply for the vegetable needs of supplementary feeding efforts done in the school and the surrounding communities</w:t>
      </w:r>
    </w:p>
    <w:p w14:paraId="470E241C" w14:textId="77777777" w:rsidR="001D4DA7" w:rsidRPr="00EF7825" w:rsidRDefault="001D4DA7" w:rsidP="001D4DA7">
      <w:pPr>
        <w:pStyle w:val="NoSpacing"/>
        <w:ind w:left="720"/>
        <w:jc w:val="both"/>
        <w:rPr>
          <w:sz w:val="24"/>
          <w:szCs w:val="24"/>
        </w:rPr>
      </w:pPr>
    </w:p>
    <w:p w14:paraId="048C22DD" w14:textId="77777777" w:rsidR="001D4DA7" w:rsidRPr="00EF7825" w:rsidRDefault="001D4DA7" w:rsidP="001D4DA7">
      <w:pPr>
        <w:pStyle w:val="NoSpacing"/>
        <w:numPr>
          <w:ilvl w:val="0"/>
          <w:numId w:val="2"/>
        </w:numPr>
        <w:jc w:val="both"/>
        <w:rPr>
          <w:sz w:val="24"/>
          <w:szCs w:val="24"/>
        </w:rPr>
      </w:pPr>
      <w:r w:rsidRPr="00EF7825">
        <w:rPr>
          <w:sz w:val="24"/>
          <w:szCs w:val="24"/>
        </w:rPr>
        <w:t xml:space="preserve">At least </w:t>
      </w:r>
      <w:r w:rsidRPr="00EF7825">
        <w:rPr>
          <w:color w:val="FF0000"/>
          <w:sz w:val="24"/>
          <w:szCs w:val="24"/>
        </w:rPr>
        <w:t>80%</w:t>
      </w:r>
      <w:r w:rsidRPr="00EF7825">
        <w:rPr>
          <w:sz w:val="24"/>
          <w:szCs w:val="24"/>
        </w:rPr>
        <w:t xml:space="preserve"> of the public elementary and secondary schools in the </w:t>
      </w:r>
      <w:r>
        <w:rPr>
          <w:sz w:val="24"/>
          <w:szCs w:val="24"/>
        </w:rPr>
        <w:t>Province</w:t>
      </w:r>
      <w:r w:rsidRPr="00EF7825">
        <w:rPr>
          <w:sz w:val="24"/>
          <w:szCs w:val="24"/>
        </w:rPr>
        <w:t xml:space="preserve"> have organized school visits and trainings for nearby barangays on small-scale food production for improved food security, prioritizing food insecure and </w:t>
      </w:r>
      <w:proofErr w:type="gramStart"/>
      <w:r w:rsidRPr="00EF7825">
        <w:rPr>
          <w:sz w:val="24"/>
          <w:szCs w:val="24"/>
        </w:rPr>
        <w:t>nutritionally-disadvantaged</w:t>
      </w:r>
      <w:proofErr w:type="gramEnd"/>
      <w:r w:rsidRPr="00EF7825">
        <w:rPr>
          <w:sz w:val="24"/>
          <w:szCs w:val="24"/>
        </w:rPr>
        <w:t xml:space="preserve"> households</w:t>
      </w:r>
    </w:p>
    <w:p w14:paraId="0F221FDA" w14:textId="77777777" w:rsidR="001D4DA7" w:rsidRPr="00EF7825" w:rsidRDefault="001D4DA7" w:rsidP="001D4DA7">
      <w:pPr>
        <w:pStyle w:val="NoSpacing"/>
        <w:jc w:val="both"/>
        <w:rPr>
          <w:sz w:val="24"/>
          <w:szCs w:val="24"/>
        </w:rPr>
      </w:pPr>
    </w:p>
    <w:p w14:paraId="2B2C9E13" w14:textId="77777777" w:rsidR="001D4DA7" w:rsidRPr="00EF7825" w:rsidRDefault="001D4DA7" w:rsidP="001D4DA7">
      <w:pPr>
        <w:pStyle w:val="NoSpacing"/>
        <w:numPr>
          <w:ilvl w:val="0"/>
          <w:numId w:val="1"/>
        </w:numPr>
        <w:jc w:val="both"/>
        <w:rPr>
          <w:b/>
          <w:sz w:val="24"/>
          <w:szCs w:val="24"/>
        </w:rPr>
      </w:pPr>
      <w:r w:rsidRPr="00EF7825">
        <w:rPr>
          <w:b/>
          <w:sz w:val="24"/>
          <w:szCs w:val="24"/>
        </w:rPr>
        <w:t>Project Major Activities and Implementation Schedule</w:t>
      </w:r>
    </w:p>
    <w:p w14:paraId="69B91B5D" w14:textId="77777777" w:rsidR="001D4DA7" w:rsidRPr="00EF7825" w:rsidRDefault="001D4DA7" w:rsidP="001D4DA7">
      <w:pPr>
        <w:pStyle w:val="NoSpacing"/>
        <w:ind w:left="360"/>
        <w:jc w:val="both"/>
        <w:rPr>
          <w:sz w:val="24"/>
          <w:szCs w:val="24"/>
        </w:rPr>
      </w:pPr>
    </w:p>
    <w:p w14:paraId="7D5B9E2A" w14:textId="77777777" w:rsidR="001D4DA7" w:rsidRPr="00EF7825" w:rsidRDefault="001D4DA7" w:rsidP="001D4DA7">
      <w:pPr>
        <w:jc w:val="both"/>
        <w:rPr>
          <w:sz w:val="24"/>
          <w:szCs w:val="24"/>
        </w:rPr>
      </w:pPr>
      <w:r w:rsidRPr="00EF7825">
        <w:rPr>
          <w:sz w:val="24"/>
          <w:szCs w:val="24"/>
        </w:rPr>
        <w:t xml:space="preserve">The project consists of four major activities that are implemented sequentially as shown in Table 1 below. </w:t>
      </w:r>
    </w:p>
    <w:p w14:paraId="3ECFBA3A" w14:textId="77777777" w:rsidR="001D4DA7" w:rsidRPr="00EF7825" w:rsidRDefault="001D4DA7" w:rsidP="001D4DA7">
      <w:pPr>
        <w:ind w:firstLine="720"/>
        <w:jc w:val="both"/>
        <w:rPr>
          <w:sz w:val="24"/>
          <w:szCs w:val="24"/>
        </w:rPr>
      </w:pPr>
      <w:r w:rsidRPr="00EF7825">
        <w:rPr>
          <w:b/>
          <w:sz w:val="24"/>
          <w:szCs w:val="24"/>
        </w:rPr>
        <w:t>Table 1.</w:t>
      </w:r>
      <w:r w:rsidRPr="00EF7825">
        <w:rPr>
          <w:sz w:val="24"/>
          <w:szCs w:val="24"/>
        </w:rPr>
        <w:t xml:space="preserve"> Activities and Timetable</w:t>
      </w:r>
    </w:p>
    <w:tbl>
      <w:tblPr>
        <w:tblStyle w:val="TableGrid"/>
        <w:tblW w:w="4696" w:type="pct"/>
        <w:tblInd w:w="355" w:type="dxa"/>
        <w:tblLook w:val="04A0" w:firstRow="1" w:lastRow="0" w:firstColumn="1" w:lastColumn="0" w:noHBand="0" w:noVBand="1"/>
      </w:tblPr>
      <w:tblGrid>
        <w:gridCol w:w="445"/>
        <w:gridCol w:w="4993"/>
        <w:gridCol w:w="3344"/>
      </w:tblGrid>
      <w:tr w:rsidR="001D4DA7" w:rsidRPr="005F53ED" w14:paraId="798D1834" w14:textId="77777777" w:rsidTr="00F727C1">
        <w:trPr>
          <w:trHeight w:val="461"/>
        </w:trPr>
        <w:tc>
          <w:tcPr>
            <w:tcW w:w="253" w:type="pc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42281E68" w14:textId="77777777" w:rsidR="001D4DA7" w:rsidRPr="005F53ED" w:rsidRDefault="001D4DA7" w:rsidP="00F727C1">
            <w:pPr>
              <w:jc w:val="both"/>
              <w:rPr>
                <w:b/>
                <w:sz w:val="24"/>
                <w:szCs w:val="24"/>
              </w:rPr>
            </w:pPr>
            <w:r w:rsidRPr="005F53ED">
              <w:rPr>
                <w:b/>
                <w:sz w:val="24"/>
                <w:szCs w:val="24"/>
              </w:rPr>
              <w:t>#</w:t>
            </w:r>
          </w:p>
        </w:tc>
        <w:tc>
          <w:tcPr>
            <w:tcW w:w="2843"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182365BC" w14:textId="77777777" w:rsidR="001D4DA7" w:rsidRPr="005F53ED" w:rsidRDefault="001D4DA7" w:rsidP="00F727C1">
            <w:pPr>
              <w:jc w:val="both"/>
              <w:rPr>
                <w:rFonts w:cstheme="minorHAnsi"/>
                <w:b/>
                <w:sz w:val="24"/>
                <w:szCs w:val="24"/>
              </w:rPr>
            </w:pPr>
            <w:r w:rsidRPr="005F53ED">
              <w:rPr>
                <w:b/>
                <w:sz w:val="24"/>
                <w:szCs w:val="24"/>
              </w:rPr>
              <w:t>Major Activities</w:t>
            </w:r>
          </w:p>
        </w:tc>
        <w:tc>
          <w:tcPr>
            <w:tcW w:w="1904"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1028AA1" w14:textId="77777777" w:rsidR="001D4DA7" w:rsidRPr="005F53ED" w:rsidRDefault="001D4DA7" w:rsidP="00F727C1">
            <w:pPr>
              <w:jc w:val="both"/>
              <w:rPr>
                <w:b/>
                <w:sz w:val="24"/>
                <w:szCs w:val="24"/>
              </w:rPr>
            </w:pPr>
            <w:r w:rsidRPr="005F53ED">
              <w:rPr>
                <w:b/>
                <w:sz w:val="24"/>
                <w:szCs w:val="24"/>
              </w:rPr>
              <w:t>Timetable</w:t>
            </w:r>
          </w:p>
        </w:tc>
      </w:tr>
      <w:tr w:rsidR="001D4DA7" w:rsidRPr="00EF7825" w14:paraId="1038CF1F" w14:textId="77777777" w:rsidTr="00F727C1">
        <w:trPr>
          <w:trHeight w:val="215"/>
        </w:trPr>
        <w:tc>
          <w:tcPr>
            <w:tcW w:w="253" w:type="pct"/>
            <w:tcBorders>
              <w:top w:val="single" w:sz="4" w:space="0" w:color="auto"/>
              <w:left w:val="single" w:sz="4" w:space="0" w:color="auto"/>
              <w:bottom w:val="single" w:sz="4" w:space="0" w:color="auto"/>
              <w:right w:val="single" w:sz="4" w:space="0" w:color="auto"/>
            </w:tcBorders>
            <w:vAlign w:val="center"/>
          </w:tcPr>
          <w:p w14:paraId="34E67B4D" w14:textId="77777777" w:rsidR="001D4DA7" w:rsidRPr="00EF7825" w:rsidRDefault="001D4DA7" w:rsidP="00F727C1">
            <w:pPr>
              <w:jc w:val="both"/>
              <w:rPr>
                <w:sz w:val="24"/>
                <w:szCs w:val="24"/>
              </w:rPr>
            </w:pPr>
          </w:p>
          <w:p w14:paraId="09150EEB" w14:textId="77777777" w:rsidR="001D4DA7" w:rsidRPr="00EF7825" w:rsidRDefault="001D4DA7" w:rsidP="00F727C1">
            <w:pPr>
              <w:jc w:val="both"/>
              <w:rPr>
                <w:sz w:val="24"/>
                <w:szCs w:val="24"/>
              </w:rPr>
            </w:pPr>
            <w:r w:rsidRPr="00EF7825">
              <w:rPr>
                <w:sz w:val="24"/>
                <w:szCs w:val="24"/>
              </w:rPr>
              <w:t>1</w:t>
            </w:r>
          </w:p>
        </w:tc>
        <w:tc>
          <w:tcPr>
            <w:tcW w:w="2843" w:type="pct"/>
            <w:tcBorders>
              <w:top w:val="single" w:sz="4" w:space="0" w:color="auto"/>
              <w:left w:val="single" w:sz="4" w:space="0" w:color="auto"/>
              <w:bottom w:val="single" w:sz="4" w:space="0" w:color="auto"/>
              <w:right w:val="single" w:sz="4" w:space="0" w:color="auto"/>
            </w:tcBorders>
          </w:tcPr>
          <w:p w14:paraId="07EA0DF7" w14:textId="77777777" w:rsidR="001D4DA7" w:rsidRPr="00EF7825" w:rsidRDefault="001D4DA7" w:rsidP="00F727C1">
            <w:pPr>
              <w:jc w:val="both"/>
              <w:rPr>
                <w:rFonts w:cstheme="minorHAnsi"/>
                <w:sz w:val="24"/>
                <w:szCs w:val="24"/>
              </w:rPr>
            </w:pPr>
            <w:r w:rsidRPr="00EF7825">
              <w:rPr>
                <w:sz w:val="24"/>
                <w:szCs w:val="24"/>
              </w:rPr>
              <w:t>Conduct of stakeholder consultation meetings</w:t>
            </w:r>
            <w:r>
              <w:rPr>
                <w:sz w:val="24"/>
                <w:szCs w:val="24"/>
              </w:rPr>
              <w:t xml:space="preserve"> and </w:t>
            </w:r>
            <w:r w:rsidRPr="00EF7825">
              <w:rPr>
                <w:sz w:val="24"/>
                <w:szCs w:val="24"/>
              </w:rPr>
              <w:t>forging of agreements</w:t>
            </w:r>
            <w:r>
              <w:rPr>
                <w:sz w:val="24"/>
                <w:szCs w:val="24"/>
              </w:rPr>
              <w:t xml:space="preserve"> between DepEd Division Office, PAO, and PNO</w:t>
            </w:r>
          </w:p>
        </w:tc>
        <w:tc>
          <w:tcPr>
            <w:tcW w:w="1904" w:type="pct"/>
            <w:tcBorders>
              <w:top w:val="single" w:sz="4" w:space="0" w:color="auto"/>
              <w:left w:val="single" w:sz="4" w:space="0" w:color="auto"/>
              <w:bottom w:val="single" w:sz="4" w:space="0" w:color="auto"/>
              <w:right w:val="single" w:sz="4" w:space="0" w:color="auto"/>
            </w:tcBorders>
          </w:tcPr>
          <w:p w14:paraId="39265FDF" w14:textId="77777777" w:rsidR="001D4DA7" w:rsidRPr="00EF7825" w:rsidRDefault="001D4DA7" w:rsidP="00F727C1">
            <w:pPr>
              <w:jc w:val="both"/>
              <w:rPr>
                <w:sz w:val="24"/>
                <w:szCs w:val="24"/>
              </w:rPr>
            </w:pPr>
            <w:r w:rsidRPr="00EF7825">
              <w:rPr>
                <w:sz w:val="24"/>
                <w:szCs w:val="24"/>
              </w:rPr>
              <w:t>April 2020</w:t>
            </w:r>
          </w:p>
        </w:tc>
      </w:tr>
      <w:tr w:rsidR="001D4DA7" w:rsidRPr="00EF7825" w14:paraId="124F8836" w14:textId="77777777" w:rsidTr="00F727C1">
        <w:trPr>
          <w:trHeight w:val="102"/>
        </w:trPr>
        <w:tc>
          <w:tcPr>
            <w:tcW w:w="253" w:type="pct"/>
            <w:tcBorders>
              <w:top w:val="single" w:sz="4" w:space="0" w:color="auto"/>
              <w:left w:val="single" w:sz="4" w:space="0" w:color="auto"/>
              <w:bottom w:val="single" w:sz="4" w:space="0" w:color="auto"/>
              <w:right w:val="single" w:sz="4" w:space="0" w:color="auto"/>
            </w:tcBorders>
            <w:vAlign w:val="center"/>
            <w:hideMark/>
          </w:tcPr>
          <w:p w14:paraId="6E6E9B52" w14:textId="77777777" w:rsidR="001D4DA7" w:rsidRPr="00EF7825" w:rsidRDefault="001D4DA7" w:rsidP="00F727C1">
            <w:pPr>
              <w:jc w:val="both"/>
              <w:rPr>
                <w:sz w:val="24"/>
                <w:szCs w:val="24"/>
              </w:rPr>
            </w:pPr>
            <w:r w:rsidRPr="00EF7825">
              <w:rPr>
                <w:sz w:val="24"/>
                <w:szCs w:val="24"/>
              </w:rPr>
              <w:t>2</w:t>
            </w:r>
          </w:p>
        </w:tc>
        <w:tc>
          <w:tcPr>
            <w:tcW w:w="2843" w:type="pct"/>
            <w:tcBorders>
              <w:top w:val="single" w:sz="4" w:space="0" w:color="auto"/>
              <w:left w:val="single" w:sz="4" w:space="0" w:color="auto"/>
              <w:bottom w:val="single" w:sz="4" w:space="0" w:color="auto"/>
              <w:right w:val="single" w:sz="4" w:space="0" w:color="auto"/>
            </w:tcBorders>
          </w:tcPr>
          <w:p w14:paraId="2449886F" w14:textId="77777777" w:rsidR="001D4DA7" w:rsidRPr="00EF7825" w:rsidRDefault="001D4DA7" w:rsidP="00F727C1">
            <w:pPr>
              <w:jc w:val="both"/>
              <w:rPr>
                <w:rFonts w:cstheme="minorHAnsi"/>
                <w:sz w:val="24"/>
                <w:szCs w:val="24"/>
              </w:rPr>
            </w:pPr>
            <w:r w:rsidRPr="00EF7825">
              <w:rPr>
                <w:sz w:val="24"/>
                <w:szCs w:val="24"/>
              </w:rPr>
              <w:t xml:space="preserve">Conduct of trainings of </w:t>
            </w:r>
            <w:r>
              <w:rPr>
                <w:sz w:val="24"/>
                <w:szCs w:val="24"/>
              </w:rPr>
              <w:t xml:space="preserve">school and community </w:t>
            </w:r>
            <w:r w:rsidRPr="00EF7825">
              <w:rPr>
                <w:sz w:val="24"/>
                <w:szCs w:val="24"/>
              </w:rPr>
              <w:t xml:space="preserve">focal points for </w:t>
            </w:r>
            <w:proofErr w:type="spellStart"/>
            <w:r w:rsidRPr="00EF7825">
              <w:rPr>
                <w:sz w:val="24"/>
                <w:szCs w:val="24"/>
              </w:rPr>
              <w:t>Gulayan</w:t>
            </w:r>
            <w:proofErr w:type="spellEnd"/>
            <w:r w:rsidRPr="00EF7825">
              <w:rPr>
                <w:sz w:val="24"/>
                <w:szCs w:val="24"/>
              </w:rPr>
              <w:t xml:space="preserve"> </w:t>
            </w:r>
            <w:proofErr w:type="spellStart"/>
            <w:r w:rsidRPr="00EF7825">
              <w:rPr>
                <w:sz w:val="24"/>
                <w:szCs w:val="24"/>
              </w:rPr>
              <w:t>sa</w:t>
            </w:r>
            <w:proofErr w:type="spellEnd"/>
            <w:r w:rsidRPr="00EF7825">
              <w:rPr>
                <w:sz w:val="24"/>
                <w:szCs w:val="24"/>
              </w:rPr>
              <w:t xml:space="preserve"> </w:t>
            </w:r>
            <w:proofErr w:type="spellStart"/>
            <w:r w:rsidRPr="00EF7825">
              <w:rPr>
                <w:sz w:val="24"/>
                <w:szCs w:val="24"/>
              </w:rPr>
              <w:t>Paaralan</w:t>
            </w:r>
            <w:proofErr w:type="spellEnd"/>
          </w:p>
        </w:tc>
        <w:tc>
          <w:tcPr>
            <w:tcW w:w="1904" w:type="pct"/>
            <w:tcBorders>
              <w:top w:val="single" w:sz="4" w:space="0" w:color="auto"/>
              <w:left w:val="single" w:sz="4" w:space="0" w:color="auto"/>
              <w:bottom w:val="single" w:sz="4" w:space="0" w:color="auto"/>
              <w:right w:val="single" w:sz="4" w:space="0" w:color="auto"/>
            </w:tcBorders>
          </w:tcPr>
          <w:p w14:paraId="3403D6AD" w14:textId="77777777" w:rsidR="001D4DA7" w:rsidRPr="00EF7825" w:rsidRDefault="001D4DA7" w:rsidP="00F727C1">
            <w:pPr>
              <w:jc w:val="both"/>
              <w:rPr>
                <w:sz w:val="24"/>
                <w:szCs w:val="24"/>
              </w:rPr>
            </w:pPr>
            <w:r w:rsidRPr="00EF7825">
              <w:rPr>
                <w:sz w:val="24"/>
                <w:szCs w:val="24"/>
              </w:rPr>
              <w:t>June 2020</w:t>
            </w:r>
          </w:p>
        </w:tc>
      </w:tr>
      <w:tr w:rsidR="001D4DA7" w:rsidRPr="00EF7825" w14:paraId="3729FCBB" w14:textId="77777777" w:rsidTr="00F727C1">
        <w:trPr>
          <w:trHeight w:val="102"/>
        </w:trPr>
        <w:tc>
          <w:tcPr>
            <w:tcW w:w="253" w:type="pct"/>
            <w:tcBorders>
              <w:top w:val="single" w:sz="4" w:space="0" w:color="auto"/>
              <w:left w:val="single" w:sz="4" w:space="0" w:color="auto"/>
              <w:bottom w:val="single" w:sz="4" w:space="0" w:color="auto"/>
              <w:right w:val="single" w:sz="4" w:space="0" w:color="auto"/>
            </w:tcBorders>
            <w:vAlign w:val="center"/>
          </w:tcPr>
          <w:p w14:paraId="10293F89" w14:textId="77777777" w:rsidR="001D4DA7" w:rsidRPr="00EF7825" w:rsidRDefault="001D4DA7" w:rsidP="00F727C1">
            <w:pPr>
              <w:jc w:val="both"/>
              <w:rPr>
                <w:sz w:val="24"/>
                <w:szCs w:val="24"/>
              </w:rPr>
            </w:pPr>
            <w:r w:rsidRPr="00EF7825">
              <w:rPr>
                <w:sz w:val="24"/>
                <w:szCs w:val="24"/>
              </w:rPr>
              <w:t>3</w:t>
            </w:r>
          </w:p>
        </w:tc>
        <w:tc>
          <w:tcPr>
            <w:tcW w:w="2843" w:type="pct"/>
            <w:tcBorders>
              <w:top w:val="single" w:sz="4" w:space="0" w:color="auto"/>
              <w:left w:val="single" w:sz="4" w:space="0" w:color="auto"/>
              <w:bottom w:val="single" w:sz="4" w:space="0" w:color="auto"/>
              <w:right w:val="single" w:sz="4" w:space="0" w:color="auto"/>
            </w:tcBorders>
          </w:tcPr>
          <w:p w14:paraId="19771BED" w14:textId="77777777" w:rsidR="001D4DA7" w:rsidRPr="00EF7825" w:rsidRDefault="001D4DA7" w:rsidP="00F727C1">
            <w:pPr>
              <w:jc w:val="both"/>
              <w:rPr>
                <w:rFonts w:cstheme="minorHAnsi"/>
                <w:sz w:val="24"/>
                <w:szCs w:val="24"/>
              </w:rPr>
            </w:pPr>
            <w:r>
              <w:rPr>
                <w:sz w:val="24"/>
                <w:szCs w:val="24"/>
              </w:rPr>
              <w:t>Implementation of the project</w:t>
            </w:r>
          </w:p>
        </w:tc>
        <w:tc>
          <w:tcPr>
            <w:tcW w:w="1904" w:type="pct"/>
            <w:tcBorders>
              <w:top w:val="single" w:sz="4" w:space="0" w:color="auto"/>
              <w:left w:val="single" w:sz="4" w:space="0" w:color="auto"/>
              <w:bottom w:val="single" w:sz="4" w:space="0" w:color="auto"/>
              <w:right w:val="single" w:sz="4" w:space="0" w:color="auto"/>
            </w:tcBorders>
          </w:tcPr>
          <w:p w14:paraId="09770C92" w14:textId="77777777" w:rsidR="001D4DA7" w:rsidRPr="00EF7825" w:rsidRDefault="001D4DA7" w:rsidP="00F727C1">
            <w:pPr>
              <w:jc w:val="both"/>
              <w:rPr>
                <w:sz w:val="24"/>
                <w:szCs w:val="24"/>
              </w:rPr>
            </w:pPr>
            <w:r w:rsidRPr="00EF7825">
              <w:rPr>
                <w:sz w:val="24"/>
                <w:szCs w:val="24"/>
              </w:rPr>
              <w:t>June 2020</w:t>
            </w:r>
          </w:p>
        </w:tc>
      </w:tr>
      <w:tr w:rsidR="001D4DA7" w:rsidRPr="00EF7825" w14:paraId="743FE79B" w14:textId="77777777" w:rsidTr="00F727C1">
        <w:trPr>
          <w:trHeight w:val="102"/>
        </w:trPr>
        <w:tc>
          <w:tcPr>
            <w:tcW w:w="253" w:type="pct"/>
            <w:tcBorders>
              <w:top w:val="single" w:sz="4" w:space="0" w:color="auto"/>
              <w:left w:val="single" w:sz="4" w:space="0" w:color="auto"/>
              <w:bottom w:val="single" w:sz="4" w:space="0" w:color="auto"/>
              <w:right w:val="single" w:sz="4" w:space="0" w:color="auto"/>
            </w:tcBorders>
            <w:vAlign w:val="center"/>
            <w:hideMark/>
          </w:tcPr>
          <w:p w14:paraId="60D1548B" w14:textId="77777777" w:rsidR="001D4DA7" w:rsidRPr="00EF7825" w:rsidRDefault="001D4DA7" w:rsidP="00F727C1">
            <w:pPr>
              <w:jc w:val="both"/>
              <w:rPr>
                <w:sz w:val="24"/>
                <w:szCs w:val="24"/>
              </w:rPr>
            </w:pPr>
            <w:r w:rsidRPr="00EF7825">
              <w:rPr>
                <w:sz w:val="24"/>
                <w:szCs w:val="24"/>
              </w:rPr>
              <w:t>4</w:t>
            </w:r>
          </w:p>
        </w:tc>
        <w:tc>
          <w:tcPr>
            <w:tcW w:w="2843" w:type="pct"/>
            <w:tcBorders>
              <w:top w:val="single" w:sz="4" w:space="0" w:color="auto"/>
              <w:left w:val="single" w:sz="4" w:space="0" w:color="auto"/>
              <w:bottom w:val="single" w:sz="4" w:space="0" w:color="auto"/>
              <w:right w:val="single" w:sz="4" w:space="0" w:color="auto"/>
            </w:tcBorders>
          </w:tcPr>
          <w:p w14:paraId="59A544B1" w14:textId="77777777" w:rsidR="001D4DA7" w:rsidRPr="00EF7825" w:rsidRDefault="001D4DA7" w:rsidP="00F727C1">
            <w:pPr>
              <w:jc w:val="both"/>
              <w:rPr>
                <w:sz w:val="24"/>
                <w:szCs w:val="24"/>
              </w:rPr>
            </w:pPr>
            <w:r w:rsidRPr="00EF7825">
              <w:rPr>
                <w:sz w:val="24"/>
                <w:szCs w:val="24"/>
              </w:rPr>
              <w:t>Monitoring, follow-up, reporting, evaluation, adjustments</w:t>
            </w:r>
          </w:p>
        </w:tc>
        <w:tc>
          <w:tcPr>
            <w:tcW w:w="1904" w:type="pct"/>
            <w:tcBorders>
              <w:top w:val="single" w:sz="4" w:space="0" w:color="auto"/>
              <w:left w:val="single" w:sz="4" w:space="0" w:color="auto"/>
              <w:bottom w:val="single" w:sz="4" w:space="0" w:color="auto"/>
              <w:right w:val="single" w:sz="4" w:space="0" w:color="auto"/>
            </w:tcBorders>
          </w:tcPr>
          <w:p w14:paraId="34491F3B" w14:textId="77777777" w:rsidR="001D4DA7" w:rsidRPr="00EF7825" w:rsidRDefault="001D4DA7" w:rsidP="00F727C1">
            <w:pPr>
              <w:jc w:val="both"/>
              <w:rPr>
                <w:sz w:val="24"/>
                <w:szCs w:val="24"/>
              </w:rPr>
            </w:pPr>
            <w:r w:rsidRPr="00EF7825">
              <w:rPr>
                <w:sz w:val="24"/>
                <w:szCs w:val="24"/>
              </w:rPr>
              <w:t>Quarterly from January 2021 onwards</w:t>
            </w:r>
          </w:p>
        </w:tc>
      </w:tr>
    </w:tbl>
    <w:p w14:paraId="52A528F5" w14:textId="77777777" w:rsidR="001D4DA7" w:rsidRPr="00EF7825" w:rsidRDefault="001D4DA7" w:rsidP="001D4DA7">
      <w:pPr>
        <w:pStyle w:val="NoSpacing"/>
        <w:jc w:val="both"/>
        <w:rPr>
          <w:sz w:val="24"/>
          <w:szCs w:val="24"/>
        </w:rPr>
      </w:pPr>
    </w:p>
    <w:p w14:paraId="25211E64" w14:textId="77777777" w:rsidR="001D4DA7" w:rsidRPr="00EF7825" w:rsidRDefault="001D4DA7" w:rsidP="001D4DA7">
      <w:pPr>
        <w:pStyle w:val="ListParagraph"/>
        <w:numPr>
          <w:ilvl w:val="0"/>
          <w:numId w:val="1"/>
        </w:numPr>
        <w:jc w:val="both"/>
        <w:rPr>
          <w:b/>
          <w:sz w:val="24"/>
          <w:szCs w:val="24"/>
        </w:rPr>
      </w:pPr>
      <w:r w:rsidRPr="00EF7825">
        <w:rPr>
          <w:b/>
          <w:sz w:val="24"/>
          <w:szCs w:val="24"/>
        </w:rPr>
        <w:t>Project Management and Organization</w:t>
      </w:r>
    </w:p>
    <w:p w14:paraId="02979E93" w14:textId="77777777" w:rsidR="001D4DA7" w:rsidRPr="00EF7825" w:rsidRDefault="001D4DA7" w:rsidP="001D4DA7">
      <w:pPr>
        <w:jc w:val="both"/>
        <w:rPr>
          <w:sz w:val="24"/>
          <w:szCs w:val="24"/>
        </w:rPr>
      </w:pPr>
      <w:r w:rsidRPr="00EF7825">
        <w:rPr>
          <w:sz w:val="24"/>
          <w:szCs w:val="24"/>
        </w:rPr>
        <w:t xml:space="preserve">The project is led by the DepEd Division Office of the </w:t>
      </w:r>
      <w:r>
        <w:rPr>
          <w:sz w:val="24"/>
          <w:szCs w:val="24"/>
        </w:rPr>
        <w:t>Province</w:t>
      </w:r>
      <w:r w:rsidRPr="00EF7825">
        <w:rPr>
          <w:sz w:val="24"/>
          <w:szCs w:val="24"/>
        </w:rPr>
        <w:t>. The Municipal/City Nutrition Office will prioritize the provision of assistance to schools with the highest record of undernutrition, and at the same assist the DepEd Division and schools in project monitoring.</w:t>
      </w:r>
      <w:r>
        <w:rPr>
          <w:sz w:val="24"/>
          <w:szCs w:val="24"/>
        </w:rPr>
        <w:t xml:space="preserve"> </w:t>
      </w:r>
      <w:r w:rsidRPr="00314997">
        <w:rPr>
          <w:sz w:val="24"/>
          <w:szCs w:val="24"/>
        </w:rPr>
        <w:t>Project implementation status, issues, and concerns will be discussed in the Local Nutrition Committees for remedial actions.</w:t>
      </w:r>
    </w:p>
    <w:p w14:paraId="0DAB2261" w14:textId="77777777" w:rsidR="001D4DA7" w:rsidRPr="00EF7825" w:rsidRDefault="001D4DA7" w:rsidP="001D4DA7">
      <w:pPr>
        <w:pStyle w:val="NoSpacing"/>
        <w:numPr>
          <w:ilvl w:val="0"/>
          <w:numId w:val="1"/>
        </w:numPr>
        <w:jc w:val="both"/>
        <w:rPr>
          <w:b/>
          <w:sz w:val="24"/>
          <w:szCs w:val="24"/>
        </w:rPr>
      </w:pPr>
      <w:r w:rsidRPr="00EF7825">
        <w:rPr>
          <w:b/>
          <w:sz w:val="24"/>
          <w:szCs w:val="24"/>
        </w:rPr>
        <w:t>Estimates of Budgetary Requirements</w:t>
      </w:r>
    </w:p>
    <w:p w14:paraId="7952A6D3" w14:textId="77777777" w:rsidR="001D4DA7" w:rsidRPr="00EF7825" w:rsidRDefault="001D4DA7" w:rsidP="001D4DA7">
      <w:pPr>
        <w:pStyle w:val="NoSpacing"/>
        <w:jc w:val="both"/>
        <w:rPr>
          <w:sz w:val="24"/>
          <w:szCs w:val="24"/>
        </w:rPr>
      </w:pPr>
    </w:p>
    <w:p w14:paraId="72D6D759" w14:textId="77777777" w:rsidR="001D4DA7" w:rsidRPr="00EF7825" w:rsidRDefault="001D4DA7" w:rsidP="001D4DA7">
      <w:pPr>
        <w:jc w:val="both"/>
        <w:rPr>
          <w:b/>
          <w:sz w:val="24"/>
          <w:szCs w:val="24"/>
        </w:rPr>
      </w:pPr>
      <w:r w:rsidRPr="00EF7825">
        <w:rPr>
          <w:sz w:val="24"/>
          <w:szCs w:val="24"/>
        </w:rPr>
        <w:t xml:space="preserve">The total estimated cost requirements of the initiative for the three-year implementation (2020-2022) amounts to </w:t>
      </w:r>
      <w:r w:rsidRPr="00EF7825">
        <w:rPr>
          <w:strike/>
          <w:sz w:val="24"/>
          <w:szCs w:val="24"/>
        </w:rPr>
        <w:t>P</w:t>
      </w:r>
      <w:r w:rsidRPr="00EF7825">
        <w:rPr>
          <w:sz w:val="24"/>
          <w:szCs w:val="24"/>
        </w:rPr>
        <w:t>___________ broken down by activity as follows:</w:t>
      </w:r>
      <w:r w:rsidRPr="00EF7825">
        <w:rPr>
          <w:b/>
          <w:sz w:val="24"/>
          <w:szCs w:val="24"/>
        </w:rPr>
        <w:t xml:space="preserve"> </w:t>
      </w:r>
    </w:p>
    <w:p w14:paraId="37106459" w14:textId="77777777" w:rsidR="001D4DA7" w:rsidRPr="00EF7825" w:rsidRDefault="001D4DA7" w:rsidP="001D4DA7">
      <w:pPr>
        <w:jc w:val="both"/>
        <w:rPr>
          <w:b/>
          <w:sz w:val="24"/>
          <w:szCs w:val="24"/>
        </w:rPr>
      </w:pPr>
      <w:r w:rsidRPr="00EF7825">
        <w:rPr>
          <w:b/>
          <w:sz w:val="24"/>
          <w:szCs w:val="24"/>
        </w:rPr>
        <w:t xml:space="preserve">Table 2. </w:t>
      </w:r>
      <w:r w:rsidRPr="00EF7825">
        <w:rPr>
          <w:sz w:val="24"/>
          <w:szCs w:val="24"/>
        </w:rPr>
        <w:t>Estimates of Budgetary Requirements by Activity, by Year and Source of Funds</w:t>
      </w:r>
    </w:p>
    <w:tbl>
      <w:tblPr>
        <w:tblStyle w:val="TableGrid"/>
        <w:tblW w:w="0" w:type="auto"/>
        <w:tblLook w:val="04A0" w:firstRow="1" w:lastRow="0" w:firstColumn="1" w:lastColumn="0" w:noHBand="0" w:noVBand="1"/>
      </w:tblPr>
      <w:tblGrid>
        <w:gridCol w:w="2336"/>
        <w:gridCol w:w="1418"/>
        <w:gridCol w:w="1284"/>
        <w:gridCol w:w="1253"/>
        <w:gridCol w:w="1390"/>
        <w:gridCol w:w="1669"/>
      </w:tblGrid>
      <w:tr w:rsidR="001D4DA7" w:rsidRPr="005F53ED" w14:paraId="1F6684AD" w14:textId="77777777" w:rsidTr="00F727C1">
        <w:trPr>
          <w:tblHeader/>
        </w:trPr>
        <w:tc>
          <w:tcPr>
            <w:tcW w:w="2341" w:type="dxa"/>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0AE67D48" w14:textId="77777777" w:rsidR="001D4DA7" w:rsidRPr="005F53ED" w:rsidRDefault="001D4DA7" w:rsidP="00F727C1">
            <w:pPr>
              <w:jc w:val="both"/>
              <w:rPr>
                <w:b/>
                <w:sz w:val="24"/>
                <w:szCs w:val="24"/>
              </w:rPr>
            </w:pPr>
            <w:r w:rsidRPr="005F53ED">
              <w:rPr>
                <w:b/>
                <w:sz w:val="24"/>
                <w:szCs w:val="24"/>
              </w:rPr>
              <w:t>Activity</w:t>
            </w:r>
          </w:p>
        </w:tc>
        <w:tc>
          <w:tcPr>
            <w:tcW w:w="1388" w:type="dxa"/>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4760E98E" w14:textId="77777777" w:rsidR="001D4DA7" w:rsidRPr="005F53ED" w:rsidRDefault="001D4DA7" w:rsidP="00F727C1">
            <w:pPr>
              <w:jc w:val="both"/>
              <w:rPr>
                <w:b/>
                <w:sz w:val="24"/>
                <w:szCs w:val="24"/>
              </w:rPr>
            </w:pPr>
            <w:r w:rsidRPr="005F53ED">
              <w:rPr>
                <w:b/>
                <w:sz w:val="24"/>
                <w:szCs w:val="24"/>
              </w:rPr>
              <w:t>Agency/</w:t>
            </w:r>
            <w:proofErr w:type="spellStart"/>
            <w:r w:rsidRPr="005F53ED">
              <w:rPr>
                <w:b/>
                <w:sz w:val="24"/>
                <w:szCs w:val="24"/>
              </w:rPr>
              <w:t>ies</w:t>
            </w:r>
            <w:proofErr w:type="spellEnd"/>
            <w:r w:rsidRPr="005F53ED">
              <w:rPr>
                <w:b/>
                <w:sz w:val="24"/>
                <w:szCs w:val="24"/>
              </w:rPr>
              <w:t xml:space="preserve"> Responsible</w:t>
            </w:r>
          </w:p>
        </w:tc>
        <w:tc>
          <w:tcPr>
            <w:tcW w:w="3945" w:type="dxa"/>
            <w:gridSpan w:val="3"/>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6BECC17A" w14:textId="77777777" w:rsidR="001D4DA7" w:rsidRPr="005F53ED" w:rsidRDefault="001D4DA7" w:rsidP="00F727C1">
            <w:pPr>
              <w:jc w:val="center"/>
              <w:rPr>
                <w:b/>
                <w:sz w:val="24"/>
                <w:szCs w:val="24"/>
              </w:rPr>
            </w:pPr>
            <w:r w:rsidRPr="005F53ED">
              <w:rPr>
                <w:b/>
                <w:sz w:val="24"/>
                <w:szCs w:val="24"/>
              </w:rPr>
              <w:t>Budgetary Requirements</w:t>
            </w:r>
          </w:p>
        </w:tc>
        <w:tc>
          <w:tcPr>
            <w:tcW w:w="1676" w:type="dxa"/>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74C75DCD" w14:textId="77777777" w:rsidR="001D4DA7" w:rsidRPr="005F53ED" w:rsidRDefault="001D4DA7" w:rsidP="00F727C1">
            <w:pPr>
              <w:jc w:val="both"/>
              <w:rPr>
                <w:b/>
                <w:sz w:val="24"/>
                <w:szCs w:val="24"/>
              </w:rPr>
            </w:pPr>
            <w:r w:rsidRPr="005F53ED">
              <w:rPr>
                <w:b/>
                <w:sz w:val="24"/>
                <w:szCs w:val="24"/>
              </w:rPr>
              <w:t>Source of Funds</w:t>
            </w:r>
          </w:p>
        </w:tc>
      </w:tr>
      <w:tr w:rsidR="001D4DA7" w:rsidRPr="00EF7825" w14:paraId="5064F8AD" w14:textId="77777777" w:rsidTr="00F727C1">
        <w:trPr>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FC966C" w14:textId="77777777" w:rsidR="001D4DA7" w:rsidRPr="00EF7825" w:rsidRDefault="001D4DA7" w:rsidP="00F727C1">
            <w:pPr>
              <w:jc w:val="both"/>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38235" w14:textId="77777777" w:rsidR="001D4DA7" w:rsidRPr="00EF7825" w:rsidRDefault="001D4DA7" w:rsidP="00F727C1">
            <w:pPr>
              <w:jc w:val="both"/>
              <w:rPr>
                <w:sz w:val="24"/>
                <w:szCs w:val="24"/>
              </w:rPr>
            </w:pPr>
          </w:p>
        </w:tc>
        <w:tc>
          <w:tcPr>
            <w:tcW w:w="1290"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7846DDFA" w14:textId="77777777" w:rsidR="001D4DA7" w:rsidRPr="005F53ED" w:rsidRDefault="001D4DA7" w:rsidP="00F727C1">
            <w:pPr>
              <w:jc w:val="center"/>
              <w:rPr>
                <w:b/>
                <w:sz w:val="24"/>
                <w:szCs w:val="24"/>
              </w:rPr>
            </w:pPr>
            <w:r w:rsidRPr="005F53ED">
              <w:rPr>
                <w:b/>
                <w:sz w:val="24"/>
                <w:szCs w:val="24"/>
              </w:rPr>
              <w:t>2020</w:t>
            </w:r>
          </w:p>
        </w:tc>
        <w:tc>
          <w:tcPr>
            <w:tcW w:w="1258"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51BEBEE6" w14:textId="77777777" w:rsidR="001D4DA7" w:rsidRPr="005F53ED" w:rsidRDefault="001D4DA7" w:rsidP="00F727C1">
            <w:pPr>
              <w:jc w:val="center"/>
              <w:rPr>
                <w:b/>
                <w:sz w:val="24"/>
                <w:szCs w:val="24"/>
              </w:rPr>
            </w:pPr>
            <w:r w:rsidRPr="005F53ED">
              <w:rPr>
                <w:b/>
                <w:sz w:val="24"/>
                <w:szCs w:val="24"/>
              </w:rPr>
              <w:t>2021</w:t>
            </w:r>
          </w:p>
        </w:tc>
        <w:tc>
          <w:tcPr>
            <w:tcW w:w="1397"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1DAE59CB" w14:textId="77777777" w:rsidR="001D4DA7" w:rsidRPr="005F53ED" w:rsidRDefault="001D4DA7" w:rsidP="00F727C1">
            <w:pPr>
              <w:jc w:val="center"/>
              <w:rPr>
                <w:b/>
                <w:sz w:val="24"/>
                <w:szCs w:val="24"/>
              </w:rPr>
            </w:pPr>
            <w:r w:rsidRPr="005F53ED">
              <w:rPr>
                <w:b/>
                <w:sz w:val="24"/>
                <w:szCs w:val="24"/>
              </w:rPr>
              <w:t>2022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78B3A" w14:textId="77777777" w:rsidR="001D4DA7" w:rsidRPr="00EF7825" w:rsidRDefault="001D4DA7" w:rsidP="00F727C1">
            <w:pPr>
              <w:jc w:val="both"/>
              <w:rPr>
                <w:sz w:val="24"/>
                <w:szCs w:val="24"/>
              </w:rPr>
            </w:pPr>
          </w:p>
        </w:tc>
      </w:tr>
      <w:tr w:rsidR="001D4DA7" w:rsidRPr="00EF7825" w14:paraId="02518B4B" w14:textId="77777777" w:rsidTr="00F727C1">
        <w:tc>
          <w:tcPr>
            <w:tcW w:w="2341" w:type="dxa"/>
            <w:tcBorders>
              <w:top w:val="single" w:sz="4" w:space="0" w:color="auto"/>
              <w:left w:val="single" w:sz="4" w:space="0" w:color="auto"/>
              <w:bottom w:val="single" w:sz="4" w:space="0" w:color="auto"/>
              <w:right w:val="single" w:sz="4" w:space="0" w:color="auto"/>
            </w:tcBorders>
          </w:tcPr>
          <w:p w14:paraId="4CA4DF10" w14:textId="77777777" w:rsidR="001D4DA7" w:rsidRPr="00EF7825" w:rsidRDefault="001D4DA7" w:rsidP="00F727C1">
            <w:pPr>
              <w:jc w:val="both"/>
              <w:rPr>
                <w:rFonts w:cstheme="minorHAnsi"/>
                <w:sz w:val="24"/>
                <w:szCs w:val="24"/>
              </w:rPr>
            </w:pPr>
            <w:r w:rsidRPr="00EF7825">
              <w:rPr>
                <w:sz w:val="24"/>
                <w:szCs w:val="24"/>
              </w:rPr>
              <w:t xml:space="preserve">Conduct of stakeholder </w:t>
            </w:r>
            <w:r w:rsidRPr="00EF7825">
              <w:rPr>
                <w:sz w:val="24"/>
                <w:szCs w:val="24"/>
              </w:rPr>
              <w:lastRenderedPageBreak/>
              <w:t>consultation meetings</w:t>
            </w:r>
            <w:r>
              <w:rPr>
                <w:sz w:val="24"/>
                <w:szCs w:val="24"/>
              </w:rPr>
              <w:t xml:space="preserve"> and </w:t>
            </w:r>
            <w:r w:rsidRPr="00EF7825">
              <w:rPr>
                <w:sz w:val="24"/>
                <w:szCs w:val="24"/>
              </w:rPr>
              <w:t>forging of agreements</w:t>
            </w:r>
            <w:r>
              <w:rPr>
                <w:sz w:val="24"/>
                <w:szCs w:val="24"/>
              </w:rPr>
              <w:t xml:space="preserve"> between DepEd Division Office, Schools, PAO, and PNO</w:t>
            </w:r>
          </w:p>
        </w:tc>
        <w:tc>
          <w:tcPr>
            <w:tcW w:w="1388" w:type="dxa"/>
            <w:tcBorders>
              <w:top w:val="single" w:sz="4" w:space="0" w:color="auto"/>
              <w:left w:val="single" w:sz="4" w:space="0" w:color="auto"/>
              <w:bottom w:val="single" w:sz="4" w:space="0" w:color="auto"/>
              <w:right w:val="single" w:sz="4" w:space="0" w:color="auto"/>
            </w:tcBorders>
          </w:tcPr>
          <w:p w14:paraId="6C0E36F6" w14:textId="77777777" w:rsidR="001D4DA7" w:rsidRDefault="001D4DA7" w:rsidP="00F727C1">
            <w:pPr>
              <w:jc w:val="both"/>
              <w:rPr>
                <w:sz w:val="24"/>
                <w:szCs w:val="24"/>
              </w:rPr>
            </w:pPr>
            <w:r w:rsidRPr="00EF7825">
              <w:rPr>
                <w:sz w:val="24"/>
                <w:szCs w:val="24"/>
              </w:rPr>
              <w:lastRenderedPageBreak/>
              <w:t xml:space="preserve">DepEd DO, </w:t>
            </w:r>
            <w:r>
              <w:rPr>
                <w:sz w:val="24"/>
                <w:szCs w:val="24"/>
              </w:rPr>
              <w:t>Schools</w:t>
            </w:r>
          </w:p>
          <w:p w14:paraId="785F6683" w14:textId="77777777" w:rsidR="001D4DA7" w:rsidRPr="00EF7825" w:rsidRDefault="001D4DA7" w:rsidP="00F727C1">
            <w:pPr>
              <w:jc w:val="both"/>
              <w:rPr>
                <w:sz w:val="24"/>
                <w:szCs w:val="24"/>
              </w:rPr>
            </w:pPr>
            <w:r>
              <w:rPr>
                <w:sz w:val="24"/>
                <w:szCs w:val="24"/>
              </w:rPr>
              <w:lastRenderedPageBreak/>
              <w:t>PNO</w:t>
            </w:r>
          </w:p>
        </w:tc>
        <w:tc>
          <w:tcPr>
            <w:tcW w:w="1290" w:type="dxa"/>
            <w:tcBorders>
              <w:top w:val="single" w:sz="4" w:space="0" w:color="auto"/>
              <w:left w:val="single" w:sz="4" w:space="0" w:color="auto"/>
              <w:bottom w:val="single" w:sz="4" w:space="0" w:color="auto"/>
              <w:right w:val="single" w:sz="4" w:space="0" w:color="auto"/>
            </w:tcBorders>
          </w:tcPr>
          <w:p w14:paraId="7EECA633" w14:textId="77777777" w:rsidR="001D4DA7" w:rsidRPr="00EF7825" w:rsidRDefault="001D4DA7" w:rsidP="00F727C1">
            <w:pPr>
              <w:jc w:val="both"/>
              <w:rPr>
                <w:sz w:val="24"/>
                <w:szCs w:val="24"/>
              </w:rPr>
            </w:pPr>
          </w:p>
        </w:tc>
        <w:tc>
          <w:tcPr>
            <w:tcW w:w="1258" w:type="dxa"/>
            <w:tcBorders>
              <w:top w:val="single" w:sz="4" w:space="0" w:color="auto"/>
              <w:left w:val="single" w:sz="4" w:space="0" w:color="auto"/>
              <w:bottom w:val="single" w:sz="4" w:space="0" w:color="auto"/>
              <w:right w:val="single" w:sz="4" w:space="0" w:color="auto"/>
            </w:tcBorders>
          </w:tcPr>
          <w:p w14:paraId="57B0E10C" w14:textId="77777777" w:rsidR="001D4DA7" w:rsidRPr="00EF7825" w:rsidRDefault="001D4DA7" w:rsidP="00F727C1">
            <w:pPr>
              <w:jc w:val="both"/>
              <w:rPr>
                <w:sz w:val="24"/>
                <w:szCs w:val="24"/>
              </w:rPr>
            </w:pPr>
          </w:p>
        </w:tc>
        <w:tc>
          <w:tcPr>
            <w:tcW w:w="1397" w:type="dxa"/>
            <w:tcBorders>
              <w:top w:val="single" w:sz="4" w:space="0" w:color="auto"/>
              <w:left w:val="single" w:sz="4" w:space="0" w:color="auto"/>
              <w:bottom w:val="single" w:sz="4" w:space="0" w:color="auto"/>
              <w:right w:val="single" w:sz="4" w:space="0" w:color="auto"/>
            </w:tcBorders>
          </w:tcPr>
          <w:p w14:paraId="37B66034" w14:textId="77777777" w:rsidR="001D4DA7" w:rsidRPr="00EF7825" w:rsidRDefault="001D4DA7" w:rsidP="00F727C1">
            <w:pPr>
              <w:jc w:val="both"/>
              <w:rPr>
                <w:sz w:val="24"/>
                <w:szCs w:val="24"/>
              </w:rPr>
            </w:pPr>
          </w:p>
        </w:tc>
        <w:tc>
          <w:tcPr>
            <w:tcW w:w="1676" w:type="dxa"/>
            <w:tcBorders>
              <w:top w:val="single" w:sz="4" w:space="0" w:color="auto"/>
              <w:left w:val="single" w:sz="4" w:space="0" w:color="auto"/>
              <w:bottom w:val="single" w:sz="4" w:space="0" w:color="auto"/>
              <w:right w:val="single" w:sz="4" w:space="0" w:color="auto"/>
            </w:tcBorders>
          </w:tcPr>
          <w:p w14:paraId="6A95725F" w14:textId="77777777" w:rsidR="001D4DA7" w:rsidRPr="00EF7825" w:rsidRDefault="001D4DA7" w:rsidP="00F727C1">
            <w:pPr>
              <w:jc w:val="both"/>
              <w:rPr>
                <w:sz w:val="24"/>
                <w:szCs w:val="24"/>
              </w:rPr>
            </w:pPr>
          </w:p>
        </w:tc>
      </w:tr>
      <w:tr w:rsidR="001D4DA7" w:rsidRPr="00EF7825" w14:paraId="64857787" w14:textId="77777777" w:rsidTr="00F727C1">
        <w:tc>
          <w:tcPr>
            <w:tcW w:w="2341" w:type="dxa"/>
            <w:tcBorders>
              <w:top w:val="single" w:sz="4" w:space="0" w:color="auto"/>
              <w:left w:val="single" w:sz="4" w:space="0" w:color="auto"/>
              <w:bottom w:val="single" w:sz="4" w:space="0" w:color="auto"/>
              <w:right w:val="single" w:sz="4" w:space="0" w:color="auto"/>
            </w:tcBorders>
          </w:tcPr>
          <w:p w14:paraId="0D597B7D" w14:textId="77777777" w:rsidR="001D4DA7" w:rsidRPr="00EF7825" w:rsidRDefault="001D4DA7" w:rsidP="00F727C1">
            <w:pPr>
              <w:jc w:val="both"/>
              <w:rPr>
                <w:rFonts w:cstheme="minorHAnsi"/>
                <w:sz w:val="24"/>
                <w:szCs w:val="24"/>
              </w:rPr>
            </w:pPr>
            <w:r w:rsidRPr="00EF7825">
              <w:rPr>
                <w:sz w:val="24"/>
                <w:szCs w:val="24"/>
              </w:rPr>
              <w:t xml:space="preserve">Conduct of trainings of </w:t>
            </w:r>
            <w:r>
              <w:rPr>
                <w:sz w:val="24"/>
                <w:szCs w:val="24"/>
              </w:rPr>
              <w:t xml:space="preserve">school and community </w:t>
            </w:r>
            <w:r w:rsidRPr="00EF7825">
              <w:rPr>
                <w:sz w:val="24"/>
                <w:szCs w:val="24"/>
              </w:rPr>
              <w:t xml:space="preserve">focal points for </w:t>
            </w:r>
            <w:proofErr w:type="spellStart"/>
            <w:r w:rsidRPr="00EF7825">
              <w:rPr>
                <w:sz w:val="24"/>
                <w:szCs w:val="24"/>
              </w:rPr>
              <w:t>Gulayan</w:t>
            </w:r>
            <w:proofErr w:type="spellEnd"/>
            <w:r w:rsidRPr="00EF7825">
              <w:rPr>
                <w:sz w:val="24"/>
                <w:szCs w:val="24"/>
              </w:rPr>
              <w:t xml:space="preserve"> </w:t>
            </w:r>
            <w:proofErr w:type="spellStart"/>
            <w:r w:rsidRPr="00EF7825">
              <w:rPr>
                <w:sz w:val="24"/>
                <w:szCs w:val="24"/>
              </w:rPr>
              <w:t>sa</w:t>
            </w:r>
            <w:proofErr w:type="spellEnd"/>
            <w:r w:rsidRPr="00EF7825">
              <w:rPr>
                <w:sz w:val="24"/>
                <w:szCs w:val="24"/>
              </w:rPr>
              <w:t xml:space="preserve"> </w:t>
            </w:r>
            <w:proofErr w:type="spellStart"/>
            <w:r w:rsidRPr="00EF7825">
              <w:rPr>
                <w:sz w:val="24"/>
                <w:szCs w:val="24"/>
              </w:rPr>
              <w:t>Paaralan</w:t>
            </w:r>
            <w:proofErr w:type="spellEnd"/>
          </w:p>
        </w:tc>
        <w:tc>
          <w:tcPr>
            <w:tcW w:w="1388" w:type="dxa"/>
            <w:tcBorders>
              <w:top w:val="single" w:sz="4" w:space="0" w:color="auto"/>
              <w:left w:val="single" w:sz="4" w:space="0" w:color="auto"/>
              <w:bottom w:val="single" w:sz="4" w:space="0" w:color="auto"/>
              <w:right w:val="single" w:sz="4" w:space="0" w:color="auto"/>
            </w:tcBorders>
          </w:tcPr>
          <w:p w14:paraId="3CE32994" w14:textId="77777777" w:rsidR="001D4DA7" w:rsidRDefault="001D4DA7" w:rsidP="00F727C1">
            <w:pPr>
              <w:jc w:val="both"/>
              <w:rPr>
                <w:sz w:val="24"/>
                <w:szCs w:val="24"/>
              </w:rPr>
            </w:pPr>
            <w:proofErr w:type="spellStart"/>
            <w:r w:rsidRPr="00EF7825">
              <w:rPr>
                <w:sz w:val="24"/>
                <w:szCs w:val="24"/>
              </w:rPr>
              <w:t>DepED</w:t>
            </w:r>
            <w:proofErr w:type="spellEnd"/>
            <w:r w:rsidRPr="00EF7825">
              <w:rPr>
                <w:sz w:val="24"/>
                <w:szCs w:val="24"/>
              </w:rPr>
              <w:t xml:space="preserve"> DO,</w:t>
            </w:r>
            <w:r>
              <w:rPr>
                <w:sz w:val="24"/>
                <w:szCs w:val="24"/>
              </w:rPr>
              <w:t xml:space="preserve"> schools,</w:t>
            </w:r>
          </w:p>
          <w:p w14:paraId="71BEE1F6" w14:textId="77777777" w:rsidR="001D4DA7" w:rsidRPr="00EF7825" w:rsidRDefault="001D4DA7" w:rsidP="00F727C1">
            <w:pPr>
              <w:jc w:val="both"/>
              <w:rPr>
                <w:sz w:val="24"/>
                <w:szCs w:val="24"/>
              </w:rPr>
            </w:pPr>
            <w:r>
              <w:rPr>
                <w:sz w:val="24"/>
                <w:szCs w:val="24"/>
              </w:rPr>
              <w:t>PNO</w:t>
            </w:r>
          </w:p>
        </w:tc>
        <w:tc>
          <w:tcPr>
            <w:tcW w:w="1290" w:type="dxa"/>
            <w:tcBorders>
              <w:top w:val="single" w:sz="4" w:space="0" w:color="auto"/>
              <w:left w:val="single" w:sz="4" w:space="0" w:color="auto"/>
              <w:bottom w:val="single" w:sz="4" w:space="0" w:color="auto"/>
              <w:right w:val="single" w:sz="4" w:space="0" w:color="auto"/>
            </w:tcBorders>
          </w:tcPr>
          <w:p w14:paraId="42EF9A58" w14:textId="77777777" w:rsidR="001D4DA7" w:rsidRPr="00EF7825" w:rsidRDefault="001D4DA7" w:rsidP="00F727C1">
            <w:pPr>
              <w:jc w:val="both"/>
              <w:rPr>
                <w:sz w:val="24"/>
                <w:szCs w:val="24"/>
              </w:rPr>
            </w:pPr>
          </w:p>
        </w:tc>
        <w:tc>
          <w:tcPr>
            <w:tcW w:w="1258" w:type="dxa"/>
            <w:tcBorders>
              <w:top w:val="single" w:sz="4" w:space="0" w:color="auto"/>
              <w:left w:val="single" w:sz="4" w:space="0" w:color="auto"/>
              <w:bottom w:val="single" w:sz="4" w:space="0" w:color="auto"/>
              <w:right w:val="single" w:sz="4" w:space="0" w:color="auto"/>
            </w:tcBorders>
          </w:tcPr>
          <w:p w14:paraId="7D010518" w14:textId="77777777" w:rsidR="001D4DA7" w:rsidRPr="00EF7825" w:rsidRDefault="001D4DA7" w:rsidP="00F727C1">
            <w:pPr>
              <w:jc w:val="both"/>
              <w:rPr>
                <w:sz w:val="24"/>
                <w:szCs w:val="24"/>
              </w:rPr>
            </w:pPr>
          </w:p>
        </w:tc>
        <w:tc>
          <w:tcPr>
            <w:tcW w:w="1397" w:type="dxa"/>
            <w:tcBorders>
              <w:top w:val="single" w:sz="4" w:space="0" w:color="auto"/>
              <w:left w:val="single" w:sz="4" w:space="0" w:color="auto"/>
              <w:bottom w:val="single" w:sz="4" w:space="0" w:color="auto"/>
              <w:right w:val="single" w:sz="4" w:space="0" w:color="auto"/>
            </w:tcBorders>
          </w:tcPr>
          <w:p w14:paraId="2B2D75D6" w14:textId="77777777" w:rsidR="001D4DA7" w:rsidRPr="00EF7825" w:rsidRDefault="001D4DA7" w:rsidP="00F727C1">
            <w:pPr>
              <w:jc w:val="both"/>
              <w:rPr>
                <w:sz w:val="24"/>
                <w:szCs w:val="24"/>
              </w:rPr>
            </w:pPr>
          </w:p>
        </w:tc>
        <w:tc>
          <w:tcPr>
            <w:tcW w:w="1676" w:type="dxa"/>
            <w:tcBorders>
              <w:top w:val="single" w:sz="4" w:space="0" w:color="auto"/>
              <w:left w:val="single" w:sz="4" w:space="0" w:color="auto"/>
              <w:bottom w:val="single" w:sz="4" w:space="0" w:color="auto"/>
              <w:right w:val="single" w:sz="4" w:space="0" w:color="auto"/>
            </w:tcBorders>
          </w:tcPr>
          <w:p w14:paraId="0A0E5FFF" w14:textId="77777777" w:rsidR="001D4DA7" w:rsidRPr="00EF7825" w:rsidRDefault="001D4DA7" w:rsidP="00F727C1">
            <w:pPr>
              <w:jc w:val="both"/>
              <w:rPr>
                <w:sz w:val="24"/>
                <w:szCs w:val="24"/>
              </w:rPr>
            </w:pPr>
          </w:p>
        </w:tc>
      </w:tr>
      <w:tr w:rsidR="001D4DA7" w:rsidRPr="00EF7825" w14:paraId="3A90F819" w14:textId="77777777" w:rsidTr="00F727C1">
        <w:tc>
          <w:tcPr>
            <w:tcW w:w="2341" w:type="dxa"/>
            <w:tcBorders>
              <w:top w:val="single" w:sz="4" w:space="0" w:color="auto"/>
              <w:left w:val="single" w:sz="4" w:space="0" w:color="auto"/>
              <w:bottom w:val="single" w:sz="4" w:space="0" w:color="auto"/>
              <w:right w:val="single" w:sz="4" w:space="0" w:color="auto"/>
            </w:tcBorders>
          </w:tcPr>
          <w:p w14:paraId="6F47513A" w14:textId="77777777" w:rsidR="001D4DA7" w:rsidRPr="00EF7825" w:rsidRDefault="001D4DA7" w:rsidP="00F727C1">
            <w:pPr>
              <w:jc w:val="both"/>
              <w:rPr>
                <w:sz w:val="24"/>
                <w:szCs w:val="24"/>
              </w:rPr>
            </w:pPr>
            <w:r>
              <w:rPr>
                <w:sz w:val="24"/>
                <w:szCs w:val="24"/>
              </w:rPr>
              <w:t>Implementation of the project</w:t>
            </w:r>
          </w:p>
        </w:tc>
        <w:tc>
          <w:tcPr>
            <w:tcW w:w="1388" w:type="dxa"/>
            <w:tcBorders>
              <w:top w:val="single" w:sz="4" w:space="0" w:color="auto"/>
              <w:left w:val="single" w:sz="4" w:space="0" w:color="auto"/>
              <w:bottom w:val="single" w:sz="4" w:space="0" w:color="auto"/>
              <w:right w:val="single" w:sz="4" w:space="0" w:color="auto"/>
            </w:tcBorders>
          </w:tcPr>
          <w:p w14:paraId="1E042073" w14:textId="77777777" w:rsidR="001D4DA7" w:rsidRPr="00EF7825" w:rsidRDefault="001D4DA7" w:rsidP="00F727C1">
            <w:pPr>
              <w:jc w:val="both"/>
              <w:rPr>
                <w:sz w:val="24"/>
                <w:szCs w:val="24"/>
              </w:rPr>
            </w:pPr>
            <w:r w:rsidRPr="00EF7825">
              <w:rPr>
                <w:sz w:val="24"/>
                <w:szCs w:val="24"/>
              </w:rPr>
              <w:t>DepEd DO, Schools</w:t>
            </w:r>
          </w:p>
        </w:tc>
        <w:tc>
          <w:tcPr>
            <w:tcW w:w="1290" w:type="dxa"/>
            <w:tcBorders>
              <w:top w:val="single" w:sz="4" w:space="0" w:color="auto"/>
              <w:left w:val="single" w:sz="4" w:space="0" w:color="auto"/>
              <w:bottom w:val="single" w:sz="4" w:space="0" w:color="auto"/>
              <w:right w:val="single" w:sz="4" w:space="0" w:color="auto"/>
            </w:tcBorders>
          </w:tcPr>
          <w:p w14:paraId="1F5D915A" w14:textId="77777777" w:rsidR="001D4DA7" w:rsidRPr="00EF7825" w:rsidRDefault="001D4DA7" w:rsidP="00F727C1">
            <w:pPr>
              <w:jc w:val="both"/>
              <w:rPr>
                <w:sz w:val="24"/>
                <w:szCs w:val="24"/>
              </w:rPr>
            </w:pPr>
          </w:p>
        </w:tc>
        <w:tc>
          <w:tcPr>
            <w:tcW w:w="1258" w:type="dxa"/>
            <w:tcBorders>
              <w:top w:val="single" w:sz="4" w:space="0" w:color="auto"/>
              <w:left w:val="single" w:sz="4" w:space="0" w:color="auto"/>
              <w:bottom w:val="single" w:sz="4" w:space="0" w:color="auto"/>
              <w:right w:val="single" w:sz="4" w:space="0" w:color="auto"/>
            </w:tcBorders>
          </w:tcPr>
          <w:p w14:paraId="639DFEAA" w14:textId="77777777" w:rsidR="001D4DA7" w:rsidRPr="00EF7825" w:rsidRDefault="001D4DA7" w:rsidP="00F727C1">
            <w:pPr>
              <w:jc w:val="both"/>
              <w:rPr>
                <w:sz w:val="24"/>
                <w:szCs w:val="24"/>
              </w:rPr>
            </w:pPr>
          </w:p>
        </w:tc>
        <w:tc>
          <w:tcPr>
            <w:tcW w:w="1397" w:type="dxa"/>
            <w:tcBorders>
              <w:top w:val="single" w:sz="4" w:space="0" w:color="auto"/>
              <w:left w:val="single" w:sz="4" w:space="0" w:color="auto"/>
              <w:bottom w:val="single" w:sz="4" w:space="0" w:color="auto"/>
              <w:right w:val="single" w:sz="4" w:space="0" w:color="auto"/>
            </w:tcBorders>
          </w:tcPr>
          <w:p w14:paraId="3F3F98D9" w14:textId="77777777" w:rsidR="001D4DA7" w:rsidRPr="00EF7825" w:rsidRDefault="001D4DA7" w:rsidP="00F727C1">
            <w:pPr>
              <w:jc w:val="both"/>
              <w:rPr>
                <w:sz w:val="24"/>
                <w:szCs w:val="24"/>
              </w:rPr>
            </w:pPr>
          </w:p>
        </w:tc>
        <w:tc>
          <w:tcPr>
            <w:tcW w:w="1676" w:type="dxa"/>
            <w:tcBorders>
              <w:top w:val="single" w:sz="4" w:space="0" w:color="auto"/>
              <w:left w:val="single" w:sz="4" w:space="0" w:color="auto"/>
              <w:bottom w:val="single" w:sz="4" w:space="0" w:color="auto"/>
              <w:right w:val="single" w:sz="4" w:space="0" w:color="auto"/>
            </w:tcBorders>
          </w:tcPr>
          <w:p w14:paraId="05D7958D" w14:textId="77777777" w:rsidR="001D4DA7" w:rsidRPr="00EF7825" w:rsidRDefault="001D4DA7" w:rsidP="00F727C1">
            <w:pPr>
              <w:jc w:val="both"/>
              <w:rPr>
                <w:sz w:val="24"/>
                <w:szCs w:val="24"/>
              </w:rPr>
            </w:pPr>
          </w:p>
        </w:tc>
      </w:tr>
      <w:tr w:rsidR="001D4DA7" w:rsidRPr="00EF7825" w14:paraId="4A21EF5F" w14:textId="77777777" w:rsidTr="00F727C1">
        <w:tc>
          <w:tcPr>
            <w:tcW w:w="2341" w:type="dxa"/>
            <w:tcBorders>
              <w:top w:val="single" w:sz="4" w:space="0" w:color="auto"/>
              <w:left w:val="single" w:sz="4" w:space="0" w:color="auto"/>
              <w:bottom w:val="single" w:sz="4" w:space="0" w:color="auto"/>
              <w:right w:val="single" w:sz="4" w:space="0" w:color="auto"/>
            </w:tcBorders>
          </w:tcPr>
          <w:p w14:paraId="668AA18F" w14:textId="77777777" w:rsidR="001D4DA7" w:rsidRPr="00EF7825" w:rsidRDefault="001D4DA7" w:rsidP="00F727C1">
            <w:pPr>
              <w:jc w:val="both"/>
              <w:rPr>
                <w:sz w:val="24"/>
                <w:szCs w:val="24"/>
              </w:rPr>
            </w:pPr>
            <w:r w:rsidRPr="00EF7825">
              <w:rPr>
                <w:sz w:val="24"/>
                <w:szCs w:val="24"/>
              </w:rPr>
              <w:t>Monitoring, follow-up, reporting, evaluation, adjustments</w:t>
            </w:r>
          </w:p>
        </w:tc>
        <w:tc>
          <w:tcPr>
            <w:tcW w:w="1388" w:type="dxa"/>
            <w:tcBorders>
              <w:top w:val="single" w:sz="4" w:space="0" w:color="auto"/>
              <w:left w:val="single" w:sz="4" w:space="0" w:color="auto"/>
              <w:bottom w:val="single" w:sz="4" w:space="0" w:color="auto"/>
              <w:right w:val="single" w:sz="4" w:space="0" w:color="auto"/>
            </w:tcBorders>
          </w:tcPr>
          <w:p w14:paraId="6F64D9EA" w14:textId="77777777" w:rsidR="001D4DA7" w:rsidRPr="00EF7825" w:rsidRDefault="001D4DA7" w:rsidP="00F727C1">
            <w:pPr>
              <w:jc w:val="both"/>
              <w:rPr>
                <w:sz w:val="24"/>
                <w:szCs w:val="24"/>
              </w:rPr>
            </w:pPr>
            <w:r w:rsidRPr="00EF7825">
              <w:rPr>
                <w:sz w:val="24"/>
                <w:szCs w:val="24"/>
              </w:rPr>
              <w:t xml:space="preserve">DepEd DO, </w:t>
            </w:r>
            <w:r>
              <w:rPr>
                <w:sz w:val="24"/>
                <w:szCs w:val="24"/>
              </w:rPr>
              <w:t>Schools, PNO</w:t>
            </w:r>
          </w:p>
        </w:tc>
        <w:tc>
          <w:tcPr>
            <w:tcW w:w="1290" w:type="dxa"/>
            <w:tcBorders>
              <w:top w:val="single" w:sz="4" w:space="0" w:color="auto"/>
              <w:left w:val="single" w:sz="4" w:space="0" w:color="auto"/>
              <w:bottom w:val="single" w:sz="4" w:space="0" w:color="auto"/>
              <w:right w:val="single" w:sz="4" w:space="0" w:color="auto"/>
            </w:tcBorders>
          </w:tcPr>
          <w:p w14:paraId="0B08E697" w14:textId="77777777" w:rsidR="001D4DA7" w:rsidRPr="00EF7825" w:rsidRDefault="001D4DA7" w:rsidP="00F727C1">
            <w:pPr>
              <w:jc w:val="both"/>
              <w:rPr>
                <w:sz w:val="24"/>
                <w:szCs w:val="24"/>
              </w:rPr>
            </w:pPr>
          </w:p>
        </w:tc>
        <w:tc>
          <w:tcPr>
            <w:tcW w:w="1258" w:type="dxa"/>
            <w:tcBorders>
              <w:top w:val="single" w:sz="4" w:space="0" w:color="auto"/>
              <w:left w:val="single" w:sz="4" w:space="0" w:color="auto"/>
              <w:bottom w:val="single" w:sz="4" w:space="0" w:color="auto"/>
              <w:right w:val="single" w:sz="4" w:space="0" w:color="auto"/>
            </w:tcBorders>
          </w:tcPr>
          <w:p w14:paraId="6F82D6A4" w14:textId="77777777" w:rsidR="001D4DA7" w:rsidRPr="00EF7825" w:rsidRDefault="001D4DA7" w:rsidP="00F727C1">
            <w:pPr>
              <w:jc w:val="both"/>
              <w:rPr>
                <w:sz w:val="24"/>
                <w:szCs w:val="24"/>
              </w:rPr>
            </w:pPr>
          </w:p>
        </w:tc>
        <w:tc>
          <w:tcPr>
            <w:tcW w:w="1397" w:type="dxa"/>
            <w:tcBorders>
              <w:top w:val="single" w:sz="4" w:space="0" w:color="auto"/>
              <w:left w:val="single" w:sz="4" w:space="0" w:color="auto"/>
              <w:bottom w:val="single" w:sz="4" w:space="0" w:color="auto"/>
              <w:right w:val="single" w:sz="4" w:space="0" w:color="auto"/>
            </w:tcBorders>
          </w:tcPr>
          <w:p w14:paraId="09713CBB" w14:textId="77777777" w:rsidR="001D4DA7" w:rsidRPr="00EF7825" w:rsidRDefault="001D4DA7" w:rsidP="00F727C1">
            <w:pPr>
              <w:jc w:val="both"/>
              <w:rPr>
                <w:sz w:val="24"/>
                <w:szCs w:val="24"/>
              </w:rPr>
            </w:pPr>
          </w:p>
        </w:tc>
        <w:tc>
          <w:tcPr>
            <w:tcW w:w="1676" w:type="dxa"/>
            <w:tcBorders>
              <w:top w:val="single" w:sz="4" w:space="0" w:color="auto"/>
              <w:left w:val="single" w:sz="4" w:space="0" w:color="auto"/>
              <w:bottom w:val="single" w:sz="4" w:space="0" w:color="auto"/>
              <w:right w:val="single" w:sz="4" w:space="0" w:color="auto"/>
            </w:tcBorders>
          </w:tcPr>
          <w:p w14:paraId="58337BD1" w14:textId="77777777" w:rsidR="001D4DA7" w:rsidRPr="00EF7825" w:rsidRDefault="001D4DA7" w:rsidP="00F727C1">
            <w:pPr>
              <w:jc w:val="both"/>
              <w:rPr>
                <w:sz w:val="24"/>
                <w:szCs w:val="24"/>
              </w:rPr>
            </w:pPr>
          </w:p>
        </w:tc>
      </w:tr>
    </w:tbl>
    <w:p w14:paraId="18477028" w14:textId="77777777" w:rsidR="001D4DA7" w:rsidRDefault="001D4DA7"/>
    <w:sectPr w:rsidR="001D4DA7">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4B7149"/>
    <w:multiLevelType w:val="hybridMultilevel"/>
    <w:tmpl w:val="33EC5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BBF113F"/>
    <w:multiLevelType w:val="hybridMultilevel"/>
    <w:tmpl w:val="CD408E80"/>
    <w:lvl w:ilvl="0" w:tplc="CE6CA590">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4DA7"/>
    <w:rsid w:val="001D4DA7"/>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7185B5"/>
  <w15:chartTrackingRefBased/>
  <w15:docId w15:val="{46C5534A-BDFA-4C2B-8E87-BEB3EB986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1D4DA7"/>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1D4DA7"/>
    <w:pPr>
      <w:spacing w:after="0" w:line="240" w:lineRule="auto"/>
    </w:pPr>
    <w:rPr>
      <w:lang w:val="en-US"/>
    </w:rPr>
  </w:style>
  <w:style w:type="character" w:customStyle="1" w:styleId="NoSpacingChar">
    <w:name w:val="No Spacing Char"/>
    <w:link w:val="NoSpacing"/>
    <w:uiPriority w:val="1"/>
    <w:locked/>
    <w:rsid w:val="001D4DA7"/>
    <w:rPr>
      <w:lang w:val="en-US"/>
    </w:rPr>
  </w:style>
  <w:style w:type="table" w:styleId="TableGrid">
    <w:name w:val="Table Grid"/>
    <w:basedOn w:val="TableNormal"/>
    <w:uiPriority w:val="39"/>
    <w:rsid w:val="001D4DA7"/>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D4D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1128</Words>
  <Characters>6431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Karla Laqui</dc:creator>
  <cp:keywords/>
  <dc:description/>
  <cp:lastModifiedBy>Karla Laqui</cp:lastModifiedBy>
  <cp:revision>1</cp:revision>
  <dcterms:created xsi:type="dcterms:W3CDTF">2019-10-03T04:04:00Z</dcterms:created>
  <dcterms:modified xsi:type="dcterms:W3CDTF">2019-10-03T04:14:00Z</dcterms:modified>
</cp:coreProperties>
</file>